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CD0" w:rsidRPr="00CD545C" w:rsidRDefault="00B56EF9" w:rsidP="00970CD0">
      <w:pPr>
        <w:pStyle w:val="1"/>
        <w:adjustRightInd w:val="0"/>
        <w:snapToGrid w:val="0"/>
        <w:spacing w:before="120" w:after="120"/>
        <w:jc w:val="center"/>
        <w:rPr>
          <w:rFonts w:ascii="Times New Roman" w:hAnsi="Times New Roman" w:cs="Times New Roman"/>
          <w:sz w:val="32"/>
          <w:szCs w:val="32"/>
        </w:rPr>
      </w:pPr>
      <w:r w:rsidRPr="00CD545C">
        <w:rPr>
          <w:rFonts w:ascii="Times New Roman" w:hAnsi="Times New Roman" w:cs="Times New Roman"/>
          <w:sz w:val="32"/>
          <w:szCs w:val="32"/>
        </w:rPr>
        <w:t>Extended Abstract</w:t>
      </w:r>
      <w:r w:rsidR="00970CD0" w:rsidRPr="00CD545C">
        <w:rPr>
          <w:rFonts w:ascii="Times New Roman" w:hAnsi="Times New Roman" w:cs="Times New Roman"/>
          <w:sz w:val="32"/>
          <w:szCs w:val="32"/>
        </w:rPr>
        <w:t xml:space="preserve"> Template </w:t>
      </w:r>
      <w:proofErr w:type="gramStart"/>
      <w:r w:rsidR="00970CD0" w:rsidRPr="00CD545C">
        <w:rPr>
          <w:rFonts w:ascii="Times New Roman" w:hAnsi="Times New Roman" w:cs="Times New Roman"/>
          <w:sz w:val="32"/>
          <w:szCs w:val="32"/>
        </w:rPr>
        <w:t>For</w:t>
      </w:r>
      <w:proofErr w:type="gramEnd"/>
      <w:r w:rsidR="00970CD0" w:rsidRPr="00CD545C">
        <w:rPr>
          <w:rFonts w:ascii="Times New Roman" w:hAnsi="Times New Roman" w:cs="Times New Roman"/>
          <w:sz w:val="32"/>
          <w:szCs w:val="32"/>
        </w:rPr>
        <w:t xml:space="preserve"> </w:t>
      </w:r>
      <w:r w:rsidR="00885519">
        <w:rPr>
          <w:rFonts w:ascii="Times New Roman" w:hAnsi="Times New Roman" w:cs="Times New Roman"/>
          <w:sz w:val="32"/>
          <w:szCs w:val="32"/>
        </w:rPr>
        <w:t>E3CN</w:t>
      </w:r>
      <w:r w:rsidR="00DC5333">
        <w:rPr>
          <w:rFonts w:ascii="Times New Roman" w:hAnsi="Times New Roman" w:cs="Times New Roman"/>
          <w:sz w:val="32"/>
          <w:szCs w:val="32"/>
        </w:rPr>
        <w:t>’</w:t>
      </w:r>
      <w:r w:rsidR="00AD0EA5" w:rsidRPr="00CD545C">
        <w:rPr>
          <w:rFonts w:ascii="Times New Roman" w:hAnsi="Times New Roman" w:cs="Times New Roman"/>
          <w:sz w:val="32"/>
          <w:szCs w:val="32"/>
        </w:rPr>
        <w:t>26</w:t>
      </w:r>
    </w:p>
    <w:p w:rsidR="0044134D" w:rsidRPr="00CD545C" w:rsidRDefault="00CD545C" w:rsidP="00970CD0">
      <w:pPr>
        <w:pStyle w:val="1"/>
        <w:adjustRightInd w:val="0"/>
        <w:snapToGrid w:val="0"/>
        <w:spacing w:before="120" w:after="120"/>
        <w:jc w:val="center"/>
        <w:rPr>
          <w:rFonts w:ascii="Times New Roman" w:hAnsi="Times New Roman" w:cs="Times New Roman"/>
          <w:sz w:val="30"/>
          <w:szCs w:val="30"/>
        </w:rPr>
      </w:pPr>
      <w:r>
        <w:rPr>
          <w:rFonts w:ascii="Times New Roman" w:hAnsi="Times New Roman" w:cs="Times New Roman"/>
          <w:sz w:val="30"/>
          <w:szCs w:val="30"/>
        </w:rPr>
        <w:t>(</w:t>
      </w:r>
      <w:r w:rsidR="00B56EF9" w:rsidRPr="00CD545C">
        <w:rPr>
          <w:rFonts w:ascii="Times New Roman" w:hAnsi="Times New Roman" w:cs="Times New Roman"/>
          <w:sz w:val="30"/>
          <w:szCs w:val="30"/>
        </w:rPr>
        <w:t xml:space="preserve">within </w:t>
      </w:r>
      <w:r w:rsidR="00AD0EA5" w:rsidRPr="00CD545C">
        <w:rPr>
          <w:rFonts w:ascii="Times New Roman" w:hAnsi="Times New Roman" w:cs="Times New Roman"/>
          <w:sz w:val="30"/>
          <w:szCs w:val="30"/>
        </w:rPr>
        <w:t>3</w:t>
      </w:r>
      <w:r w:rsidR="00B56EF9" w:rsidRPr="00CD545C">
        <w:rPr>
          <w:rFonts w:ascii="Times New Roman" w:hAnsi="Times New Roman" w:cs="Times New Roman"/>
          <w:sz w:val="30"/>
          <w:szCs w:val="30"/>
        </w:rPr>
        <w:t xml:space="preserve"> page</w:t>
      </w:r>
      <w:bookmarkStart w:id="0" w:name="OLE_LINK38"/>
      <w:bookmarkStart w:id="1" w:name="OLE_LINK39"/>
      <w:r w:rsidR="00B56EF9" w:rsidRPr="00CD545C">
        <w:rPr>
          <w:rFonts w:ascii="Times New Roman" w:hAnsi="Times New Roman" w:cs="Times New Roman"/>
          <w:sz w:val="30"/>
          <w:szCs w:val="30"/>
        </w:rPr>
        <w:t>s</w:t>
      </w:r>
      <w:bookmarkEnd w:id="0"/>
      <w:bookmarkEnd w:id="1"/>
      <w:r>
        <w:rPr>
          <w:rFonts w:ascii="Times New Roman" w:hAnsi="Times New Roman" w:cs="Times New Roman"/>
          <w:sz w:val="30"/>
          <w:szCs w:val="30"/>
        </w:rPr>
        <w:t>)</w:t>
      </w:r>
    </w:p>
    <w:p w:rsidR="0044134D" w:rsidRPr="00970CD0" w:rsidRDefault="00B56EF9" w:rsidP="00851E2B">
      <w:pPr>
        <w:pStyle w:val="a9"/>
        <w:adjustRightInd w:val="0"/>
        <w:snapToGrid w:val="0"/>
        <w:jc w:val="center"/>
        <w:rPr>
          <w:rFonts w:ascii="Times New Roman" w:hAnsi="Times New Roman" w:cs="Times New Roman"/>
          <w:sz w:val="28"/>
          <w:szCs w:val="28"/>
        </w:rPr>
      </w:pPr>
      <w:r w:rsidRPr="00970CD0">
        <w:rPr>
          <w:rFonts w:ascii="Times New Roman" w:hAnsi="Times New Roman" w:cs="Times New Roman"/>
          <w:b/>
          <w:bCs/>
          <w:sz w:val="28"/>
          <w:szCs w:val="28"/>
        </w:rPr>
        <w:t>Title</w:t>
      </w:r>
      <w:r w:rsidRPr="00970CD0">
        <w:rPr>
          <w:rFonts w:ascii="Times New Roman" w:hAnsi="Times New Roman" w:cs="Times New Roman"/>
          <w:sz w:val="28"/>
          <w:szCs w:val="28"/>
        </w:rPr>
        <w:t xml:space="preserve">: </w:t>
      </w:r>
      <w:bookmarkStart w:id="2" w:name="OLE_LINK91"/>
      <w:bookmarkStart w:id="3" w:name="OLE_LINK92"/>
      <w:r w:rsidR="001034C9" w:rsidRPr="001034C9">
        <w:rPr>
          <w:rFonts w:ascii="Times New Roman" w:hAnsi="Times New Roman" w:cs="Times New Roman"/>
          <w:sz w:val="30"/>
          <w:szCs w:val="30"/>
        </w:rPr>
        <w:t>Numerical Analysis of Severe Slug Flow in Parallel Tube</w:t>
      </w:r>
      <w:r w:rsidR="001034C9" w:rsidRPr="001034C9">
        <w:rPr>
          <w:rFonts w:ascii="Times New Roman" w:hAnsi="Times New Roman" w:cs="Times New Roman"/>
          <w:sz w:val="30"/>
          <w:szCs w:val="30"/>
        </w:rPr>
        <w:noBreakHyphen/>
        <w:t>Bundles during Molten</w:t>
      </w:r>
      <w:r w:rsidR="001034C9" w:rsidRPr="001034C9">
        <w:rPr>
          <w:rFonts w:ascii="Times New Roman" w:hAnsi="Times New Roman" w:cs="Times New Roman"/>
          <w:sz w:val="30"/>
          <w:szCs w:val="30"/>
        </w:rPr>
        <w:noBreakHyphen/>
        <w:t>Salt Filling of CSP Collector</w:t>
      </w:r>
    </w:p>
    <w:p w:rsidR="0044134D" w:rsidRPr="00970CD0" w:rsidRDefault="00B56EF9" w:rsidP="00E04FBF">
      <w:pPr>
        <w:pStyle w:val="a9"/>
        <w:jc w:val="center"/>
        <w:rPr>
          <w:rFonts w:ascii="Times New Roman" w:hAnsi="Times New Roman" w:cs="Times New Roman"/>
        </w:rPr>
      </w:pPr>
      <w:r w:rsidRPr="00970CD0">
        <w:rPr>
          <w:rFonts w:ascii="Times New Roman" w:hAnsi="Times New Roman" w:cs="Times New Roman"/>
        </w:rPr>
        <w:t xml:space="preserve">(Title: </w:t>
      </w:r>
      <w:bookmarkEnd w:id="2"/>
      <w:bookmarkEnd w:id="3"/>
      <w:r w:rsidRPr="00970CD0">
        <w:rPr>
          <w:rFonts w:ascii="Times New Roman" w:hAnsi="Times New Roman" w:cs="Times New Roman"/>
        </w:rPr>
        <w:t>no strict word‑count limit; keep concise, generally ≤15 content words</w:t>
      </w:r>
      <w:r w:rsidR="00E04FBF">
        <w:rPr>
          <w:rFonts w:ascii="Times New Roman" w:hAnsi="Times New Roman" w:cs="Times New Roman"/>
        </w:rPr>
        <w:t xml:space="preserve">, </w:t>
      </w:r>
      <w:r w:rsidR="00E04FBF" w:rsidRPr="00E04FBF">
        <w:rPr>
          <w:rFonts w:ascii="Times New Roman" w:hAnsi="Times New Roman" w:cs="Times New Roman"/>
          <w:b/>
          <w:sz w:val="21"/>
          <w:szCs w:val="21"/>
        </w:rPr>
        <w:t>15</w:t>
      </w:r>
      <w:r w:rsidR="00E04FBF">
        <w:rPr>
          <w:rFonts w:ascii="Times New Roman" w:hAnsi="Times New Roman" w:cs="Times New Roman"/>
          <w:b/>
          <w:sz w:val="21"/>
          <w:szCs w:val="21"/>
        </w:rPr>
        <w:t xml:space="preserve"> </w:t>
      </w:r>
      <w:proofErr w:type="spellStart"/>
      <w:r w:rsidR="00E04FBF" w:rsidRPr="00E04FBF">
        <w:rPr>
          <w:rFonts w:ascii="Times New Roman" w:hAnsi="Times New Roman" w:cs="Times New Roman"/>
          <w:b/>
          <w:sz w:val="21"/>
          <w:szCs w:val="21"/>
        </w:rPr>
        <w:t>pt</w:t>
      </w:r>
      <w:bookmarkStart w:id="4" w:name="OLE_LINK106"/>
      <w:proofErr w:type="spellEnd"/>
      <w:r w:rsidR="00E04FBF" w:rsidRPr="00E04FBF">
        <w:rPr>
          <w:rFonts w:ascii="Times New Roman" w:hAnsi="Times New Roman" w:cs="Times New Roman"/>
          <w:b/>
          <w:sz w:val="21"/>
          <w:szCs w:val="21"/>
        </w:rPr>
        <w:t>,</w:t>
      </w:r>
      <w:r w:rsidR="00E04FBF">
        <w:rPr>
          <w:rFonts w:ascii="Times New Roman" w:hAnsi="Times New Roman" w:cs="Times New Roman"/>
          <w:b/>
          <w:sz w:val="21"/>
          <w:szCs w:val="21"/>
        </w:rPr>
        <w:t xml:space="preserve"> </w:t>
      </w:r>
      <w:r w:rsidR="00E04FBF" w:rsidRPr="00E04FBF">
        <w:rPr>
          <w:rFonts w:ascii="Times New Roman" w:hAnsi="Times New Roman" w:cs="Times New Roman"/>
          <w:b/>
          <w:sz w:val="21"/>
          <w:szCs w:val="21"/>
        </w:rPr>
        <w:t>Bold</w:t>
      </w:r>
      <w:bookmarkEnd w:id="4"/>
      <w:r w:rsidRPr="00970CD0">
        <w:rPr>
          <w:rFonts w:ascii="Times New Roman" w:hAnsi="Times New Roman" w:cs="Times New Roman"/>
        </w:rPr>
        <w:t>)</w:t>
      </w:r>
    </w:p>
    <w:p w:rsidR="0044134D" w:rsidRPr="00970CD0" w:rsidRDefault="00B56EF9" w:rsidP="00CD545C">
      <w:pPr>
        <w:pStyle w:val="a9"/>
        <w:jc w:val="center"/>
        <w:rPr>
          <w:rFonts w:ascii="Times New Roman" w:hAnsi="Times New Roman" w:cs="Times New Roman"/>
          <w:sz w:val="21"/>
          <w:szCs w:val="21"/>
        </w:rPr>
      </w:pPr>
      <w:r w:rsidRPr="00970CD0">
        <w:rPr>
          <w:rFonts w:ascii="Times New Roman" w:hAnsi="Times New Roman" w:cs="Times New Roman"/>
          <w:b/>
          <w:bCs/>
          <w:sz w:val="21"/>
          <w:szCs w:val="21"/>
        </w:rPr>
        <w:t>Authors</w:t>
      </w:r>
      <w:r w:rsidRPr="00970CD0">
        <w:rPr>
          <w:rFonts w:ascii="Times New Roman" w:hAnsi="Times New Roman" w:cs="Times New Roman"/>
          <w:sz w:val="21"/>
          <w:szCs w:val="21"/>
        </w:rPr>
        <w:t>: Mark Carter¹*, Brian Hoffman¹</w:t>
      </w:r>
      <w:bookmarkStart w:id="5" w:name="OLE_LINK94"/>
      <w:r w:rsidR="00E04FBF">
        <w:rPr>
          <w:rFonts w:ascii="Times New Roman" w:hAnsi="Times New Roman" w:cs="Times New Roman"/>
          <w:sz w:val="21"/>
          <w:szCs w:val="21"/>
        </w:rPr>
        <w:t xml:space="preserve"> </w:t>
      </w:r>
      <w:bookmarkStart w:id="6" w:name="OLE_LINK95"/>
      <w:bookmarkStart w:id="7" w:name="OLE_LINK96"/>
      <w:r w:rsidR="00E04FBF">
        <w:rPr>
          <w:rFonts w:ascii="Times New Roman" w:hAnsi="Times New Roman" w:cs="Times New Roman"/>
          <w:sz w:val="21"/>
          <w:szCs w:val="21"/>
        </w:rPr>
        <w:t>(</w:t>
      </w:r>
      <w:r w:rsidR="00E04FBF" w:rsidRPr="00E04FBF">
        <w:rPr>
          <w:rFonts w:ascii="Times New Roman" w:hAnsi="Times New Roman" w:cs="Times New Roman"/>
          <w:b/>
          <w:sz w:val="21"/>
          <w:szCs w:val="21"/>
        </w:rPr>
        <w:t>10.5</w:t>
      </w:r>
      <w:r w:rsidR="00E04FBF">
        <w:rPr>
          <w:rFonts w:ascii="Times New Roman" w:hAnsi="Times New Roman" w:cs="Times New Roman"/>
          <w:b/>
          <w:sz w:val="21"/>
          <w:szCs w:val="21"/>
        </w:rPr>
        <w:t xml:space="preserve"> </w:t>
      </w:r>
      <w:proofErr w:type="spellStart"/>
      <w:r w:rsidR="00E04FBF" w:rsidRPr="00E04FBF">
        <w:rPr>
          <w:rFonts w:ascii="Times New Roman" w:hAnsi="Times New Roman" w:cs="Times New Roman"/>
          <w:b/>
          <w:sz w:val="21"/>
          <w:szCs w:val="21"/>
        </w:rPr>
        <w:t>p</w:t>
      </w:r>
      <w:bookmarkEnd w:id="5"/>
      <w:r w:rsidR="00E04FBF" w:rsidRPr="00E04FBF">
        <w:rPr>
          <w:rFonts w:ascii="Times New Roman" w:hAnsi="Times New Roman" w:cs="Times New Roman"/>
          <w:b/>
          <w:sz w:val="21"/>
          <w:szCs w:val="21"/>
        </w:rPr>
        <w:t>t</w:t>
      </w:r>
      <w:proofErr w:type="spellEnd"/>
      <w:r w:rsidR="00E04FBF">
        <w:rPr>
          <w:rFonts w:ascii="Times New Roman" w:hAnsi="Times New Roman" w:cs="Times New Roman"/>
          <w:sz w:val="21"/>
          <w:szCs w:val="21"/>
        </w:rPr>
        <w:t>)</w:t>
      </w:r>
      <w:bookmarkEnd w:id="6"/>
      <w:bookmarkEnd w:id="7"/>
    </w:p>
    <w:p w:rsidR="0044134D" w:rsidRPr="00970CD0" w:rsidRDefault="00B56EF9" w:rsidP="00851E2B">
      <w:pPr>
        <w:pStyle w:val="a9"/>
        <w:adjustRightInd w:val="0"/>
        <w:snapToGrid w:val="0"/>
        <w:spacing w:before="0" w:after="0"/>
        <w:rPr>
          <w:rFonts w:ascii="Times New Roman" w:hAnsi="Times New Roman" w:cs="Times New Roman"/>
          <w:sz w:val="21"/>
          <w:szCs w:val="21"/>
        </w:rPr>
      </w:pPr>
      <w:r w:rsidRPr="00970CD0">
        <w:rPr>
          <w:rFonts w:ascii="Times New Roman" w:hAnsi="Times New Roman" w:cs="Times New Roman"/>
          <w:sz w:val="21"/>
          <w:szCs w:val="21"/>
        </w:rPr>
        <w:t xml:space="preserve">¹ School of Mechanical and Mining Engineering, The University of Queensland, Brisbane, QLD 4072, </w:t>
      </w:r>
      <w:proofErr w:type="gramStart"/>
      <w:r w:rsidRPr="00970CD0">
        <w:rPr>
          <w:rFonts w:ascii="Times New Roman" w:hAnsi="Times New Roman" w:cs="Times New Roman"/>
          <w:sz w:val="21"/>
          <w:szCs w:val="21"/>
        </w:rPr>
        <w:t>Australia</w:t>
      </w:r>
      <w:r w:rsidR="00E04FBF">
        <w:rPr>
          <w:rFonts w:ascii="Times New Roman" w:hAnsi="Times New Roman" w:cs="Times New Roman"/>
          <w:sz w:val="21"/>
          <w:szCs w:val="21"/>
        </w:rPr>
        <w:t>(</w:t>
      </w:r>
      <w:proofErr w:type="gramEnd"/>
      <w:r w:rsidR="00E04FBF" w:rsidRPr="00E04FBF">
        <w:rPr>
          <w:rFonts w:ascii="Times New Roman" w:hAnsi="Times New Roman" w:cs="Times New Roman"/>
          <w:b/>
          <w:sz w:val="21"/>
          <w:szCs w:val="21"/>
        </w:rPr>
        <w:t>10.5</w:t>
      </w:r>
      <w:r w:rsidR="00E04FBF">
        <w:rPr>
          <w:rFonts w:ascii="Times New Roman" w:hAnsi="Times New Roman" w:cs="Times New Roman"/>
          <w:b/>
          <w:sz w:val="21"/>
          <w:szCs w:val="21"/>
        </w:rPr>
        <w:t xml:space="preserve"> </w:t>
      </w:r>
      <w:proofErr w:type="spellStart"/>
      <w:r w:rsidR="00E04FBF" w:rsidRPr="00E04FBF">
        <w:rPr>
          <w:rFonts w:ascii="Times New Roman" w:hAnsi="Times New Roman" w:cs="Times New Roman"/>
          <w:b/>
          <w:sz w:val="21"/>
          <w:szCs w:val="21"/>
        </w:rPr>
        <w:t>pt</w:t>
      </w:r>
      <w:proofErr w:type="spellEnd"/>
      <w:r w:rsidR="00E04FBF">
        <w:rPr>
          <w:rFonts w:ascii="Times New Roman" w:hAnsi="Times New Roman" w:cs="Times New Roman"/>
          <w:sz w:val="21"/>
          <w:szCs w:val="21"/>
        </w:rPr>
        <w:t>)</w:t>
      </w:r>
    </w:p>
    <w:p w:rsidR="0044134D" w:rsidRPr="00970CD0" w:rsidRDefault="00B56EF9" w:rsidP="00851E2B">
      <w:pPr>
        <w:pStyle w:val="a9"/>
        <w:adjustRightInd w:val="0"/>
        <w:snapToGrid w:val="0"/>
        <w:spacing w:before="0" w:after="0"/>
        <w:rPr>
          <w:rFonts w:ascii="Times New Roman" w:hAnsi="Times New Roman" w:cs="Times New Roman"/>
          <w:sz w:val="21"/>
          <w:szCs w:val="21"/>
        </w:rPr>
      </w:pPr>
      <w:r w:rsidRPr="00970CD0">
        <w:rPr>
          <w:rFonts w:ascii="Times New Roman" w:hAnsi="Times New Roman" w:cs="Times New Roman"/>
          <w:sz w:val="21"/>
          <w:szCs w:val="21"/>
        </w:rPr>
        <w:t xml:space="preserve">*Corresponding author: </w:t>
      </w:r>
      <w:proofErr w:type="gramStart"/>
      <w:r w:rsidRPr="00970CD0">
        <w:rPr>
          <w:rFonts w:ascii="Times New Roman" w:hAnsi="Times New Roman" w:cs="Times New Roman"/>
          <w:sz w:val="21"/>
          <w:szCs w:val="21"/>
        </w:rPr>
        <w:t>mark.carter@uq.edu.au</w:t>
      </w:r>
      <w:r w:rsidR="00E04FBF">
        <w:rPr>
          <w:rFonts w:ascii="Times New Roman" w:hAnsi="Times New Roman" w:cs="Times New Roman"/>
          <w:sz w:val="21"/>
          <w:szCs w:val="21"/>
        </w:rPr>
        <w:t>(</w:t>
      </w:r>
      <w:proofErr w:type="gramEnd"/>
      <w:r w:rsidR="00E04FBF" w:rsidRPr="00E04FBF">
        <w:rPr>
          <w:rFonts w:ascii="Times New Roman" w:hAnsi="Times New Roman" w:cs="Times New Roman"/>
          <w:b/>
          <w:sz w:val="21"/>
          <w:szCs w:val="21"/>
        </w:rPr>
        <w:t>10.5</w:t>
      </w:r>
      <w:r w:rsidR="00E04FBF">
        <w:rPr>
          <w:rFonts w:ascii="Times New Roman" w:hAnsi="Times New Roman" w:cs="Times New Roman"/>
          <w:b/>
          <w:sz w:val="21"/>
          <w:szCs w:val="21"/>
        </w:rPr>
        <w:t xml:space="preserve"> </w:t>
      </w:r>
      <w:proofErr w:type="spellStart"/>
      <w:r w:rsidR="00E04FBF" w:rsidRPr="00E04FBF">
        <w:rPr>
          <w:rFonts w:ascii="Times New Roman" w:hAnsi="Times New Roman" w:cs="Times New Roman"/>
          <w:b/>
          <w:sz w:val="21"/>
          <w:szCs w:val="21"/>
        </w:rPr>
        <w:t>pt</w:t>
      </w:r>
      <w:proofErr w:type="spellEnd"/>
      <w:r w:rsidR="00E04FBF">
        <w:rPr>
          <w:rFonts w:ascii="Times New Roman" w:hAnsi="Times New Roman" w:cs="Times New Roman"/>
          <w:sz w:val="21"/>
          <w:szCs w:val="21"/>
        </w:rPr>
        <w:t>)</w:t>
      </w:r>
    </w:p>
    <w:p w:rsidR="0044134D" w:rsidRPr="00970CD0" w:rsidRDefault="00B56EF9" w:rsidP="00851E2B">
      <w:pPr>
        <w:pStyle w:val="a9"/>
        <w:adjustRightInd w:val="0"/>
        <w:snapToGrid w:val="0"/>
        <w:spacing w:before="0" w:after="0"/>
        <w:rPr>
          <w:rFonts w:ascii="Times New Roman" w:hAnsi="Times New Roman" w:cs="Times New Roman"/>
          <w:sz w:val="21"/>
          <w:szCs w:val="21"/>
        </w:rPr>
      </w:pPr>
      <w:r w:rsidRPr="00970CD0">
        <w:rPr>
          <w:rFonts w:ascii="Times New Roman" w:hAnsi="Times New Roman" w:cs="Times New Roman"/>
          <w:b/>
          <w:bCs/>
          <w:sz w:val="21"/>
          <w:szCs w:val="21"/>
        </w:rPr>
        <w:t>Keywords</w:t>
      </w:r>
      <w:r w:rsidRPr="00970CD0">
        <w:rPr>
          <w:rFonts w:ascii="Times New Roman" w:hAnsi="Times New Roman" w:cs="Times New Roman"/>
          <w:sz w:val="21"/>
          <w:szCs w:val="21"/>
        </w:rPr>
        <w:t>: molten salt; filling process; severe slug flow; gas‑liquid two‑phase flow; VOF model; parallel tube bundles</w:t>
      </w:r>
    </w:p>
    <w:p w:rsidR="0044134D" w:rsidRPr="00970CD0" w:rsidRDefault="00B56EF9">
      <w:pPr>
        <w:pStyle w:val="a9"/>
        <w:rPr>
          <w:rFonts w:ascii="Times New Roman" w:hAnsi="Times New Roman" w:cs="Times New Roman"/>
        </w:rPr>
      </w:pPr>
      <w:r w:rsidRPr="00970CD0">
        <w:rPr>
          <w:rFonts w:ascii="Times New Roman" w:hAnsi="Times New Roman" w:cs="Times New Roman"/>
        </w:rPr>
        <w:t xml:space="preserve">(Keywords: </w:t>
      </w:r>
      <w:r w:rsidRPr="00E04FBF">
        <w:rPr>
          <w:rFonts w:ascii="Times New Roman" w:hAnsi="Times New Roman" w:cs="Times New Roman"/>
          <w:b/>
        </w:rPr>
        <w:t>3‑6</w:t>
      </w:r>
      <w:r w:rsidRPr="00970CD0">
        <w:rPr>
          <w:rFonts w:ascii="Times New Roman" w:hAnsi="Times New Roman" w:cs="Times New Roman"/>
        </w:rPr>
        <w:t xml:space="preserve"> items, not counted in main‑body word count</w:t>
      </w:r>
      <w:bookmarkStart w:id="8" w:name="OLE_LINK100"/>
      <w:bookmarkStart w:id="9" w:name="OLE_LINK101"/>
      <w:r w:rsidR="00E04FBF">
        <w:rPr>
          <w:rFonts w:ascii="Times New Roman" w:hAnsi="Times New Roman" w:cs="Times New Roman"/>
        </w:rPr>
        <w:t xml:space="preserve">, </w:t>
      </w:r>
      <w:r w:rsidR="00E04FBF" w:rsidRPr="00E04FBF">
        <w:rPr>
          <w:rFonts w:ascii="Times New Roman" w:hAnsi="Times New Roman" w:cs="Times New Roman"/>
          <w:b/>
          <w:sz w:val="21"/>
          <w:szCs w:val="21"/>
        </w:rPr>
        <w:t>10.5</w:t>
      </w:r>
      <w:r w:rsidR="00E04FBF">
        <w:rPr>
          <w:rFonts w:ascii="Times New Roman" w:hAnsi="Times New Roman" w:cs="Times New Roman"/>
          <w:b/>
          <w:sz w:val="21"/>
          <w:szCs w:val="21"/>
        </w:rPr>
        <w:t xml:space="preserve"> </w:t>
      </w:r>
      <w:proofErr w:type="spellStart"/>
      <w:r w:rsidR="00E04FBF" w:rsidRPr="00E04FBF">
        <w:rPr>
          <w:rFonts w:ascii="Times New Roman" w:hAnsi="Times New Roman" w:cs="Times New Roman"/>
          <w:b/>
          <w:sz w:val="21"/>
          <w:szCs w:val="21"/>
        </w:rPr>
        <w:t>pt</w:t>
      </w:r>
      <w:bookmarkEnd w:id="8"/>
      <w:bookmarkEnd w:id="9"/>
      <w:proofErr w:type="spellEnd"/>
      <w:r w:rsidRPr="00970CD0">
        <w:rPr>
          <w:rFonts w:ascii="Times New Roman" w:hAnsi="Times New Roman" w:cs="Times New Roman"/>
        </w:rPr>
        <w:t>)</w:t>
      </w:r>
    </w:p>
    <w:p w:rsidR="0044134D" w:rsidRPr="00CD545C" w:rsidRDefault="00B56EF9" w:rsidP="00851E2B">
      <w:pPr>
        <w:pStyle w:val="2"/>
        <w:adjustRightInd w:val="0"/>
        <w:snapToGrid w:val="0"/>
        <w:spacing w:beforeLines="50" w:before="120"/>
        <w:jc w:val="both"/>
        <w:rPr>
          <w:rFonts w:ascii="Times New Roman" w:hAnsi="Times New Roman" w:cs="Times New Roman"/>
          <w:sz w:val="24"/>
          <w:szCs w:val="24"/>
        </w:rPr>
      </w:pPr>
      <w:r w:rsidRPr="00CD545C">
        <w:rPr>
          <w:rFonts w:ascii="Times New Roman" w:hAnsi="Times New Roman" w:cs="Times New Roman"/>
          <w:sz w:val="24"/>
          <w:szCs w:val="24"/>
        </w:rPr>
        <w:t>1. Introduction</w:t>
      </w:r>
      <w:bookmarkStart w:id="10" w:name="OLE_LINK53"/>
      <w:bookmarkStart w:id="11" w:name="OLE_LINK54"/>
      <w:r w:rsidR="00CD545C" w:rsidRPr="00CD545C">
        <w:rPr>
          <w:rFonts w:ascii="Times New Roman" w:hAnsi="Times New Roman" w:cs="Times New Roman"/>
          <w:sz w:val="24"/>
          <w:szCs w:val="24"/>
        </w:rPr>
        <w:t xml:space="preserve"> </w:t>
      </w:r>
      <w:bookmarkStart w:id="12" w:name="OLE_LINK51"/>
      <w:bookmarkStart w:id="13" w:name="OLE_LINK52"/>
      <w:bookmarkStart w:id="14" w:name="OLE_LINK98"/>
      <w:bookmarkStart w:id="15" w:name="OLE_LINK99"/>
      <w:bookmarkStart w:id="16" w:name="OLE_LINK55"/>
      <w:bookmarkStart w:id="17" w:name="OLE_LINK56"/>
      <w:r w:rsidR="00CD545C" w:rsidRPr="00CD545C">
        <w:rPr>
          <w:rFonts w:ascii="Times New Roman" w:hAnsi="Times New Roman" w:cs="Times New Roman"/>
          <w:b w:val="0"/>
          <w:sz w:val="21"/>
          <w:szCs w:val="21"/>
        </w:rPr>
        <w:t>(</w:t>
      </w:r>
      <w:bookmarkStart w:id="18" w:name="OLE_LINK42"/>
      <w:bookmarkEnd w:id="10"/>
      <w:bookmarkEnd w:id="11"/>
      <w:bookmarkEnd w:id="12"/>
      <w:bookmarkEnd w:id="13"/>
      <w:r w:rsidR="00E04FBF" w:rsidRPr="00E04FBF">
        <w:rPr>
          <w:rFonts w:ascii="Times New Roman" w:hAnsi="Times New Roman" w:cs="Times New Roman"/>
          <w:sz w:val="21"/>
          <w:szCs w:val="21"/>
        </w:rPr>
        <w:t xml:space="preserve">14 </w:t>
      </w:r>
      <w:proofErr w:type="spellStart"/>
      <w:r w:rsidR="00E04FBF" w:rsidRPr="00E04FBF">
        <w:rPr>
          <w:rFonts w:ascii="Times New Roman" w:hAnsi="Times New Roman" w:cs="Times New Roman" w:hint="eastAsia"/>
          <w:sz w:val="21"/>
          <w:szCs w:val="21"/>
        </w:rPr>
        <w:t>pt</w:t>
      </w:r>
      <w:proofErr w:type="spellEnd"/>
      <w:r w:rsidR="00E04FBF" w:rsidRPr="00E04FBF">
        <w:rPr>
          <w:rFonts w:ascii="Times New Roman" w:hAnsi="Times New Roman" w:cs="Times New Roman"/>
          <w:b w:val="0"/>
          <w:sz w:val="21"/>
          <w:szCs w:val="21"/>
        </w:rPr>
        <w:t>,</w:t>
      </w:r>
      <w:r w:rsidR="00E04FBF">
        <w:rPr>
          <w:rFonts w:ascii="Times New Roman" w:hAnsi="Times New Roman" w:cs="Times New Roman"/>
          <w:b w:val="0"/>
          <w:sz w:val="21"/>
          <w:szCs w:val="21"/>
        </w:rPr>
        <w:t xml:space="preserve"> </w:t>
      </w:r>
      <w:bookmarkStart w:id="19" w:name="OLE_LINK107"/>
      <w:bookmarkStart w:id="20" w:name="OLE_LINK108"/>
      <w:r w:rsidR="00E04FBF" w:rsidRPr="00E04FBF">
        <w:rPr>
          <w:rFonts w:ascii="Times New Roman" w:hAnsi="Times New Roman" w:cs="Times New Roman"/>
          <w:sz w:val="21"/>
          <w:szCs w:val="21"/>
        </w:rPr>
        <w:t>Bold</w:t>
      </w:r>
      <w:bookmarkEnd w:id="19"/>
      <w:bookmarkEnd w:id="20"/>
      <w:r w:rsidR="00CD545C" w:rsidRPr="00CD545C">
        <w:rPr>
          <w:rFonts w:ascii="Times New Roman" w:hAnsi="Times New Roman" w:cs="Times New Roman"/>
          <w:b w:val="0"/>
          <w:sz w:val="21"/>
          <w:szCs w:val="21"/>
        </w:rPr>
        <w:t>)</w:t>
      </w:r>
      <w:bookmarkStart w:id="21" w:name="OLE_LINK48"/>
      <w:bookmarkEnd w:id="14"/>
      <w:bookmarkEnd w:id="15"/>
      <w:r w:rsidRPr="00CD545C">
        <w:rPr>
          <w:rFonts w:ascii="Times New Roman" w:hAnsi="Times New Roman" w:cs="Times New Roman"/>
          <w:sz w:val="24"/>
          <w:szCs w:val="24"/>
        </w:rPr>
        <w:t xml:space="preserve"> </w:t>
      </w:r>
      <w:bookmarkEnd w:id="16"/>
      <w:bookmarkEnd w:id="17"/>
      <w:bookmarkEnd w:id="18"/>
      <w:bookmarkEnd w:id="21"/>
    </w:p>
    <w:p w:rsidR="0044134D" w:rsidRPr="00970CD0" w:rsidRDefault="00B56EF9" w:rsidP="00970CD0">
      <w:pPr>
        <w:pStyle w:val="a9"/>
        <w:adjustRightInd w:val="0"/>
        <w:snapToGrid w:val="0"/>
        <w:spacing w:beforeLines="50"/>
        <w:jc w:val="both"/>
        <w:rPr>
          <w:rFonts w:ascii="Times New Roman" w:hAnsi="Times New Roman" w:cs="Times New Roman"/>
        </w:rPr>
      </w:pPr>
      <w:r w:rsidRPr="00970CD0">
        <w:rPr>
          <w:rFonts w:ascii="Times New Roman" w:hAnsi="Times New Roman" w:cs="Times New Roman"/>
        </w:rPr>
        <w:t>(State background, research gap and objective; avoid exhaustive literature review</w:t>
      </w:r>
      <w:bookmarkStart w:id="22" w:name="OLE_LINK43"/>
      <w:bookmarkStart w:id="23" w:name="OLE_LINK44"/>
      <w:bookmarkStart w:id="24" w:name="OLE_LINK57"/>
      <w:bookmarkStart w:id="25" w:name="OLE_LINK58"/>
      <w:r w:rsidR="00E04FBF">
        <w:rPr>
          <w:rFonts w:ascii="Times New Roman" w:hAnsi="Times New Roman" w:cs="Times New Roman"/>
        </w:rPr>
        <w:t>,</w:t>
      </w:r>
      <w:r w:rsidR="00E04FBF" w:rsidRPr="00E04FBF">
        <w:rPr>
          <w:rFonts w:ascii="Times New Roman" w:hAnsi="Times New Roman" w:cs="Times New Roman"/>
          <w:b/>
          <w:sz w:val="21"/>
          <w:szCs w:val="21"/>
        </w:rPr>
        <w:t xml:space="preserve"> </w:t>
      </w:r>
      <w:r w:rsidR="00E04FBF" w:rsidRPr="00CD545C">
        <w:rPr>
          <w:rFonts w:ascii="Times New Roman" w:hAnsi="Times New Roman" w:cs="Times New Roman"/>
          <w:b/>
          <w:sz w:val="21"/>
          <w:szCs w:val="21"/>
        </w:rPr>
        <w:t>approximately</w:t>
      </w:r>
      <w:r w:rsidR="00E04FBF" w:rsidRPr="00CD545C">
        <w:rPr>
          <w:rFonts w:ascii="Times New Roman" w:hAnsi="Times New Roman" w:cs="Times New Roman"/>
          <w:sz w:val="21"/>
          <w:szCs w:val="21"/>
        </w:rPr>
        <w:t xml:space="preserve"> </w:t>
      </w:r>
      <w:bookmarkStart w:id="26" w:name="OLE_LINK45"/>
      <w:r w:rsidR="00E04FBF" w:rsidRPr="00CD545C">
        <w:rPr>
          <w:rFonts w:ascii="Times New Roman" w:hAnsi="Times New Roman" w:cs="Times New Roman"/>
          <w:sz w:val="21"/>
          <w:szCs w:val="21"/>
        </w:rPr>
        <w:t>2</w:t>
      </w:r>
      <w:r w:rsidR="00E04FBF" w:rsidRPr="00CD545C">
        <w:rPr>
          <w:rFonts w:ascii="Times New Roman" w:hAnsi="Times New Roman" w:cs="Times New Roman"/>
          <w:bCs/>
          <w:sz w:val="21"/>
          <w:szCs w:val="21"/>
        </w:rPr>
        <w:t>5</w:t>
      </w:r>
      <w:bookmarkEnd w:id="22"/>
      <w:bookmarkEnd w:id="23"/>
      <w:r w:rsidR="00E04FBF" w:rsidRPr="00CD545C">
        <w:rPr>
          <w:rFonts w:ascii="Times New Roman" w:hAnsi="Times New Roman" w:cs="Times New Roman"/>
          <w:bCs/>
          <w:sz w:val="21"/>
          <w:szCs w:val="21"/>
        </w:rPr>
        <w:t>0</w:t>
      </w:r>
      <w:bookmarkEnd w:id="26"/>
      <w:r w:rsidR="00E04FBF" w:rsidRPr="00CD545C">
        <w:rPr>
          <w:rFonts w:ascii="Times New Roman" w:hAnsi="Times New Roman" w:cs="Times New Roman"/>
          <w:bCs/>
          <w:sz w:val="21"/>
          <w:szCs w:val="21"/>
        </w:rPr>
        <w:t>–</w:t>
      </w:r>
      <w:r w:rsidR="00E04FBF">
        <w:rPr>
          <w:rFonts w:ascii="Times New Roman" w:hAnsi="Times New Roman" w:cs="Times New Roman"/>
          <w:sz w:val="21"/>
          <w:szCs w:val="21"/>
        </w:rPr>
        <w:t>3</w:t>
      </w:r>
      <w:r w:rsidR="00E04FBF" w:rsidRPr="00CD545C">
        <w:rPr>
          <w:rFonts w:ascii="Times New Roman" w:hAnsi="Times New Roman" w:cs="Times New Roman"/>
          <w:bCs/>
          <w:sz w:val="21"/>
          <w:szCs w:val="21"/>
        </w:rPr>
        <w:t>50</w:t>
      </w:r>
      <w:r w:rsidR="00E04FBF" w:rsidRPr="00CD545C">
        <w:rPr>
          <w:rFonts w:ascii="Times New Roman" w:hAnsi="Times New Roman" w:cs="Times New Roman"/>
          <w:b/>
          <w:sz w:val="21"/>
          <w:szCs w:val="21"/>
        </w:rPr>
        <w:t xml:space="preserve"> word</w:t>
      </w:r>
      <w:bookmarkEnd w:id="24"/>
      <w:bookmarkEnd w:id="25"/>
      <w:r w:rsidR="00E04FBF" w:rsidRPr="00CD545C">
        <w:rPr>
          <w:rFonts w:ascii="Times New Roman" w:hAnsi="Times New Roman" w:cs="Times New Roman"/>
          <w:b/>
          <w:sz w:val="21"/>
          <w:szCs w:val="21"/>
        </w:rPr>
        <w:t>s</w:t>
      </w:r>
      <w:r w:rsidR="00E04FBF">
        <w:rPr>
          <w:rFonts w:ascii="Times New Roman" w:hAnsi="Times New Roman" w:cs="Times New Roman"/>
        </w:rPr>
        <w:t xml:space="preserve">, </w:t>
      </w:r>
      <w:r w:rsidR="00E04FBF" w:rsidRPr="00E04FBF">
        <w:rPr>
          <w:rFonts w:ascii="Times New Roman" w:hAnsi="Times New Roman" w:cs="Times New Roman"/>
          <w:b/>
          <w:sz w:val="21"/>
          <w:szCs w:val="21"/>
        </w:rPr>
        <w:t>1</w:t>
      </w:r>
      <w:r w:rsidR="00041D9C">
        <w:rPr>
          <w:rFonts w:ascii="Times New Roman" w:hAnsi="Times New Roman" w:cs="Times New Roman"/>
          <w:b/>
          <w:sz w:val="21"/>
          <w:szCs w:val="21"/>
        </w:rPr>
        <w:t>2</w:t>
      </w:r>
      <w:r w:rsidR="00E04FBF">
        <w:rPr>
          <w:rFonts w:ascii="Times New Roman" w:hAnsi="Times New Roman" w:cs="Times New Roman"/>
          <w:b/>
          <w:sz w:val="21"/>
          <w:szCs w:val="21"/>
        </w:rPr>
        <w:t xml:space="preserve"> </w:t>
      </w:r>
      <w:proofErr w:type="spellStart"/>
      <w:proofErr w:type="gramStart"/>
      <w:r w:rsidR="00E04FBF" w:rsidRPr="00E04FBF">
        <w:rPr>
          <w:rFonts w:ascii="Times New Roman" w:hAnsi="Times New Roman" w:cs="Times New Roman"/>
          <w:b/>
          <w:sz w:val="21"/>
          <w:szCs w:val="21"/>
        </w:rPr>
        <w:t>pt</w:t>
      </w:r>
      <w:bookmarkStart w:id="27" w:name="OLE_LINK152"/>
      <w:bookmarkStart w:id="28" w:name="OLE_LINK153"/>
      <w:proofErr w:type="spellEnd"/>
      <w:r w:rsidR="00851E2B" w:rsidRPr="00851E2B">
        <w:rPr>
          <w:rFonts w:ascii="Times New Roman" w:hAnsi="Times New Roman" w:cs="Times New Roman"/>
          <w:b/>
          <w:sz w:val="21"/>
          <w:szCs w:val="21"/>
        </w:rPr>
        <w:t xml:space="preserve"> </w:t>
      </w:r>
      <w:bookmarkEnd w:id="27"/>
      <w:bookmarkEnd w:id="28"/>
      <w:r w:rsidR="00851E2B">
        <w:rPr>
          <w:rFonts w:ascii="Times New Roman" w:hAnsi="Times New Roman" w:cs="Times New Roman"/>
          <w:b/>
          <w:sz w:val="21"/>
          <w:szCs w:val="21"/>
        </w:rPr>
        <w:t>,</w:t>
      </w:r>
      <w:proofErr w:type="gramEnd"/>
      <w:r w:rsidR="00851E2B">
        <w:rPr>
          <w:rFonts w:ascii="Times New Roman" w:hAnsi="Times New Roman" w:cs="Times New Roman"/>
          <w:b/>
          <w:sz w:val="21"/>
          <w:szCs w:val="21"/>
        </w:rPr>
        <w:t xml:space="preserve"> </w:t>
      </w:r>
      <w:r w:rsidR="00851E2B" w:rsidRPr="00041D9C">
        <w:rPr>
          <w:rFonts w:ascii="Times New Roman" w:hAnsi="Times New Roman" w:cs="Times New Roman"/>
          <w:sz w:val="21"/>
          <w:szCs w:val="21"/>
        </w:rPr>
        <w:t>1.2</w:t>
      </w:r>
      <w:r w:rsidR="00851E2B" w:rsidRPr="00041D9C">
        <w:rPr>
          <w:rFonts w:ascii="Times New Roman" w:hAnsi="Times New Roman" w:cs="Times New Roman"/>
          <w:sz w:val="21"/>
          <w:szCs w:val="21"/>
        </w:rPr>
        <w:noBreakHyphen/>
        <w:t>l</w:t>
      </w:r>
      <w:r w:rsidR="00851E2B" w:rsidRPr="00041D9C">
        <w:rPr>
          <w:rFonts w:ascii="Times New Roman" w:hAnsi="Times New Roman" w:cs="Times New Roman"/>
          <w:b/>
          <w:sz w:val="21"/>
          <w:szCs w:val="21"/>
        </w:rPr>
        <w:t>ine spacing</w:t>
      </w:r>
      <w:bookmarkStart w:id="29" w:name="OLE_LINK151"/>
      <w:r w:rsidR="00851E2B" w:rsidRPr="00970CD0">
        <w:rPr>
          <w:rFonts w:ascii="Times New Roman" w:hAnsi="Times New Roman" w:cs="Times New Roman"/>
        </w:rPr>
        <w:t>)</w:t>
      </w:r>
      <w:bookmarkEnd w:id="29"/>
    </w:p>
    <w:p w:rsidR="0044134D" w:rsidRPr="00041D9C" w:rsidRDefault="00B56EF9" w:rsidP="00851E2B">
      <w:pPr>
        <w:pStyle w:val="a9"/>
        <w:adjustRightInd w:val="0"/>
        <w:snapToGrid w:val="0"/>
        <w:spacing w:before="0" w:after="0"/>
        <w:ind w:firstLineChars="100" w:firstLine="240"/>
        <w:jc w:val="both"/>
        <w:rPr>
          <w:rFonts w:ascii="Times New Roman" w:hAnsi="Times New Roman" w:cs="Times New Roman"/>
          <w:sz w:val="24"/>
          <w:szCs w:val="24"/>
        </w:rPr>
      </w:pPr>
      <w:bookmarkStart w:id="30" w:name="OLE_LINK154"/>
      <w:bookmarkStart w:id="31" w:name="OLE_LINK155"/>
      <w:r w:rsidRPr="00041D9C">
        <w:rPr>
          <w:rFonts w:ascii="Times New Roman" w:hAnsi="Times New Roman" w:cs="Times New Roman"/>
          <w:sz w:val="24"/>
          <w:szCs w:val="24"/>
        </w:rPr>
        <w:t>Molten‑salt thermal storage is a key technology for concentrating solar power systems. During the initial filling procedure of Fresnel collector fields, molten salt displaces the original air inside complex pipe networks consisting of horizontal distribution pipes, vertical riser/</w:t>
      </w:r>
      <w:proofErr w:type="spellStart"/>
      <w:r w:rsidRPr="00041D9C">
        <w:rPr>
          <w:rFonts w:ascii="Times New Roman" w:hAnsi="Times New Roman" w:cs="Times New Roman"/>
          <w:sz w:val="24"/>
          <w:szCs w:val="24"/>
        </w:rPr>
        <w:t>downcomer</w:t>
      </w:r>
      <w:proofErr w:type="spellEnd"/>
      <w:r w:rsidRPr="00041D9C">
        <w:rPr>
          <w:rFonts w:ascii="Times New Roman" w:hAnsi="Times New Roman" w:cs="Times New Roman"/>
          <w:sz w:val="24"/>
          <w:szCs w:val="24"/>
        </w:rPr>
        <w:t xml:space="preserve"> tubes and long horizontal parallel tube bundles. Periodic gas‑liquid plug movement occurs, giving rise to violent pressure oscillation and uneven flow distribution among multiple branches, which threatens the flow safety of the whole collector field.</w:t>
      </w:r>
    </w:p>
    <w:p w:rsidR="0044134D" w:rsidRPr="00041D9C" w:rsidRDefault="00B56EF9" w:rsidP="00851E2B">
      <w:pPr>
        <w:pStyle w:val="a9"/>
        <w:adjustRightInd w:val="0"/>
        <w:snapToGrid w:val="0"/>
        <w:spacing w:before="0" w:after="0"/>
        <w:ind w:firstLineChars="100" w:firstLine="240"/>
        <w:jc w:val="both"/>
        <w:rPr>
          <w:rFonts w:ascii="Times New Roman" w:hAnsi="Times New Roman" w:cs="Times New Roman"/>
          <w:sz w:val="24"/>
          <w:szCs w:val="24"/>
        </w:rPr>
      </w:pPr>
      <w:r w:rsidRPr="00041D9C">
        <w:rPr>
          <w:rFonts w:ascii="Times New Roman" w:hAnsi="Times New Roman" w:cs="Times New Roman"/>
          <w:sz w:val="24"/>
          <w:szCs w:val="24"/>
        </w:rPr>
        <w:t>Existing studies on severe slug flow mainly concentrate on simple “horizontal‑vertical riser” configurations. Less attention has been paid to multi‑parallel tube‑bundle structures, and the dominating similarity criteria for cold‑model experimental reproduction remain insufficiently discussed. This work aims to numerically reveal the generation and evolution mechanism of severe slug flow in such multi‑branch piping system, and analyze the controlling effect of dimensionless numbers on two‑phase flow behaviors during filling.</w:t>
      </w:r>
    </w:p>
    <w:bookmarkEnd w:id="30"/>
    <w:bookmarkEnd w:id="31"/>
    <w:p w:rsidR="0044134D" w:rsidRPr="00CD545C" w:rsidRDefault="00B56EF9" w:rsidP="00851E2B">
      <w:pPr>
        <w:pStyle w:val="2"/>
        <w:adjustRightInd w:val="0"/>
        <w:snapToGrid w:val="0"/>
        <w:spacing w:beforeLines="50" w:before="120"/>
        <w:jc w:val="both"/>
        <w:rPr>
          <w:rFonts w:ascii="Times New Roman" w:hAnsi="Times New Roman" w:cs="Times New Roman"/>
          <w:sz w:val="24"/>
          <w:szCs w:val="24"/>
        </w:rPr>
      </w:pPr>
      <w:r w:rsidRPr="00CD545C">
        <w:rPr>
          <w:rFonts w:ascii="Times New Roman" w:hAnsi="Times New Roman" w:cs="Times New Roman"/>
          <w:sz w:val="24"/>
          <w:szCs w:val="24"/>
        </w:rPr>
        <w:t>2. Methodology</w:t>
      </w:r>
      <w:r w:rsidR="00CD545C">
        <w:rPr>
          <w:sz w:val="24"/>
          <w:szCs w:val="24"/>
        </w:rPr>
        <w:t xml:space="preserve"> </w:t>
      </w:r>
      <w:bookmarkStart w:id="32" w:name="OLE_LINK59"/>
      <w:bookmarkStart w:id="33" w:name="OLE_LINK60"/>
      <w:bookmarkStart w:id="34" w:name="OLE_LINK61"/>
      <w:bookmarkStart w:id="35" w:name="OLE_LINK109"/>
      <w:bookmarkStart w:id="36" w:name="OLE_LINK97"/>
      <w:r w:rsidR="00E04FBF" w:rsidRPr="00CD545C">
        <w:rPr>
          <w:rFonts w:ascii="Times New Roman" w:hAnsi="Times New Roman" w:cs="Times New Roman"/>
          <w:b w:val="0"/>
          <w:sz w:val="21"/>
          <w:szCs w:val="21"/>
        </w:rPr>
        <w:t>(</w:t>
      </w:r>
      <w:r w:rsidR="00E04FBF" w:rsidRPr="00E04FBF">
        <w:rPr>
          <w:rFonts w:ascii="Times New Roman" w:hAnsi="Times New Roman" w:cs="Times New Roman"/>
          <w:sz w:val="21"/>
          <w:szCs w:val="21"/>
        </w:rPr>
        <w:t xml:space="preserve">14 </w:t>
      </w:r>
      <w:proofErr w:type="spellStart"/>
      <w:r w:rsidR="00E04FBF" w:rsidRPr="00E04FBF">
        <w:rPr>
          <w:rFonts w:ascii="Times New Roman" w:hAnsi="Times New Roman" w:cs="Times New Roman" w:hint="eastAsia"/>
          <w:sz w:val="21"/>
          <w:szCs w:val="21"/>
        </w:rPr>
        <w:t>pt</w:t>
      </w:r>
      <w:proofErr w:type="spellEnd"/>
      <w:r w:rsidR="00E04FBF">
        <w:rPr>
          <w:rFonts w:ascii="Times New Roman" w:hAnsi="Times New Roman" w:cs="Times New Roman"/>
          <w:sz w:val="21"/>
          <w:szCs w:val="21"/>
        </w:rPr>
        <w:t xml:space="preserve">, </w:t>
      </w:r>
      <w:r w:rsidR="00E04FBF" w:rsidRPr="00E04FBF">
        <w:rPr>
          <w:rFonts w:ascii="Times New Roman" w:hAnsi="Times New Roman" w:cs="Times New Roman"/>
          <w:sz w:val="21"/>
          <w:szCs w:val="21"/>
        </w:rPr>
        <w:t>Bold</w:t>
      </w:r>
      <w:r w:rsidR="00E04FBF" w:rsidRPr="00CD545C">
        <w:rPr>
          <w:rFonts w:ascii="Times New Roman" w:hAnsi="Times New Roman" w:cs="Times New Roman"/>
          <w:b w:val="0"/>
          <w:sz w:val="21"/>
          <w:szCs w:val="21"/>
        </w:rPr>
        <w:t>)</w:t>
      </w:r>
      <w:bookmarkEnd w:id="32"/>
      <w:bookmarkEnd w:id="33"/>
      <w:bookmarkEnd w:id="34"/>
      <w:bookmarkEnd w:id="35"/>
    </w:p>
    <w:p w:rsidR="0044134D" w:rsidRPr="00970CD0" w:rsidRDefault="00B56EF9" w:rsidP="00970CD0">
      <w:pPr>
        <w:pStyle w:val="a9"/>
        <w:adjustRightInd w:val="0"/>
        <w:snapToGrid w:val="0"/>
        <w:spacing w:beforeLines="50"/>
        <w:jc w:val="both"/>
        <w:rPr>
          <w:rFonts w:ascii="Times New Roman" w:hAnsi="Times New Roman" w:cs="Times New Roman"/>
        </w:rPr>
      </w:pPr>
      <w:r w:rsidRPr="00970CD0">
        <w:rPr>
          <w:rFonts w:ascii="Times New Roman" w:hAnsi="Times New Roman" w:cs="Times New Roman"/>
        </w:rPr>
        <w:t>(Describe geometry, numer</w:t>
      </w:r>
      <w:bookmarkEnd w:id="36"/>
      <w:r w:rsidRPr="00970CD0">
        <w:rPr>
          <w:rFonts w:ascii="Times New Roman" w:hAnsi="Times New Roman" w:cs="Times New Roman"/>
        </w:rPr>
        <w:t xml:space="preserve">ical model, boundary conditions, </w:t>
      </w:r>
      <w:proofErr w:type="spellStart"/>
      <w:r w:rsidRPr="00970CD0">
        <w:rPr>
          <w:rFonts w:ascii="Times New Roman" w:hAnsi="Times New Roman" w:cs="Times New Roman"/>
        </w:rPr>
        <w:t>thermophysical</w:t>
      </w:r>
      <w:proofErr w:type="spellEnd"/>
      <w:r w:rsidRPr="00970CD0">
        <w:rPr>
          <w:rFonts w:ascii="Times New Roman" w:hAnsi="Times New Roman" w:cs="Times New Roman"/>
        </w:rPr>
        <w:t xml:space="preserve"> properties and dimensionless analysis; omit trivial operational details</w:t>
      </w:r>
      <w:r w:rsidR="00E04FBF">
        <w:rPr>
          <w:rFonts w:ascii="Times New Roman" w:hAnsi="Times New Roman" w:cs="Times New Roman" w:hint="eastAsia"/>
        </w:rPr>
        <w:t>,</w:t>
      </w:r>
      <w:r w:rsidR="00E04FBF" w:rsidRPr="00E04FBF">
        <w:rPr>
          <w:rFonts w:ascii="Times New Roman" w:hAnsi="Times New Roman" w:cs="Times New Roman"/>
          <w:b/>
          <w:sz w:val="21"/>
          <w:szCs w:val="21"/>
        </w:rPr>
        <w:t xml:space="preserve"> </w:t>
      </w:r>
      <w:r w:rsidR="00E04FBF" w:rsidRPr="00CD545C">
        <w:rPr>
          <w:rFonts w:ascii="Times New Roman" w:hAnsi="Times New Roman" w:cs="Times New Roman"/>
          <w:b/>
          <w:sz w:val="21"/>
          <w:szCs w:val="21"/>
        </w:rPr>
        <w:t xml:space="preserve">approximately </w:t>
      </w:r>
      <w:r w:rsidR="00E04FBF" w:rsidRPr="00E04FBF">
        <w:rPr>
          <w:rFonts w:ascii="Times New Roman" w:hAnsi="Times New Roman" w:cs="Times New Roman"/>
          <w:b/>
          <w:sz w:val="21"/>
          <w:szCs w:val="21"/>
        </w:rPr>
        <w:t>300‑400</w:t>
      </w:r>
      <w:r w:rsidR="00E04FBF" w:rsidRPr="00CD545C">
        <w:rPr>
          <w:rFonts w:ascii="Times New Roman" w:hAnsi="Times New Roman" w:cs="Times New Roman"/>
          <w:b/>
          <w:sz w:val="21"/>
          <w:szCs w:val="21"/>
        </w:rPr>
        <w:t xml:space="preserve"> </w:t>
      </w:r>
      <w:bookmarkStart w:id="37" w:name="OLE_LINK104"/>
      <w:bookmarkStart w:id="38" w:name="OLE_LINK105"/>
      <w:r w:rsidR="00E04FBF" w:rsidRPr="00E04FBF">
        <w:rPr>
          <w:rFonts w:ascii="Times New Roman" w:hAnsi="Times New Roman" w:cs="Times New Roman"/>
          <w:sz w:val="21"/>
          <w:szCs w:val="21"/>
        </w:rPr>
        <w:t>words</w:t>
      </w:r>
      <w:bookmarkStart w:id="39" w:name="OLE_LINK102"/>
      <w:bookmarkStart w:id="40" w:name="OLE_LINK103"/>
      <w:bookmarkEnd w:id="37"/>
      <w:bookmarkEnd w:id="38"/>
      <w:r w:rsidR="00E04FBF" w:rsidRPr="00E04FBF">
        <w:rPr>
          <w:rFonts w:ascii="Times New Roman" w:hAnsi="Times New Roman" w:cs="Times New Roman"/>
        </w:rPr>
        <w:t>,</w:t>
      </w:r>
      <w:r w:rsidR="00E04FBF">
        <w:rPr>
          <w:rFonts w:ascii="Times New Roman" w:hAnsi="Times New Roman" w:cs="Times New Roman"/>
        </w:rPr>
        <w:t xml:space="preserve"> </w:t>
      </w:r>
      <w:r w:rsidR="00E04FBF" w:rsidRPr="00E04FBF">
        <w:rPr>
          <w:rFonts w:ascii="Times New Roman" w:hAnsi="Times New Roman" w:cs="Times New Roman"/>
          <w:b/>
          <w:sz w:val="21"/>
          <w:szCs w:val="21"/>
        </w:rPr>
        <w:t>1</w:t>
      </w:r>
      <w:r w:rsidR="00041D9C">
        <w:rPr>
          <w:rFonts w:ascii="Times New Roman" w:hAnsi="Times New Roman" w:cs="Times New Roman"/>
          <w:b/>
          <w:sz w:val="21"/>
          <w:szCs w:val="21"/>
        </w:rPr>
        <w:t>2</w:t>
      </w:r>
      <w:r w:rsidR="00E04FBF">
        <w:rPr>
          <w:rFonts w:ascii="Times New Roman" w:hAnsi="Times New Roman" w:cs="Times New Roman"/>
          <w:b/>
          <w:sz w:val="21"/>
          <w:szCs w:val="21"/>
        </w:rPr>
        <w:t xml:space="preserve"> </w:t>
      </w:r>
      <w:proofErr w:type="spellStart"/>
      <w:r w:rsidR="00E04FBF" w:rsidRPr="00E04FBF">
        <w:rPr>
          <w:rFonts w:ascii="Times New Roman" w:hAnsi="Times New Roman" w:cs="Times New Roman"/>
          <w:b/>
          <w:sz w:val="21"/>
          <w:szCs w:val="21"/>
        </w:rPr>
        <w:t>pt</w:t>
      </w:r>
      <w:bookmarkStart w:id="41" w:name="OLE_LINK149"/>
      <w:bookmarkStart w:id="42" w:name="OLE_LINK150"/>
      <w:bookmarkEnd w:id="39"/>
      <w:bookmarkEnd w:id="40"/>
      <w:proofErr w:type="spellEnd"/>
      <w:r w:rsidR="00851E2B">
        <w:rPr>
          <w:rFonts w:ascii="Times New Roman" w:hAnsi="Times New Roman" w:cs="Times New Roman"/>
          <w:b/>
          <w:sz w:val="21"/>
          <w:szCs w:val="21"/>
        </w:rPr>
        <w:t xml:space="preserve">, </w:t>
      </w:r>
      <w:r w:rsidR="00851E2B" w:rsidRPr="00041D9C">
        <w:rPr>
          <w:rFonts w:ascii="Times New Roman" w:hAnsi="Times New Roman" w:cs="Times New Roman"/>
          <w:sz w:val="21"/>
          <w:szCs w:val="21"/>
        </w:rPr>
        <w:t>1.2</w:t>
      </w:r>
      <w:r w:rsidR="00851E2B" w:rsidRPr="00041D9C">
        <w:rPr>
          <w:rFonts w:ascii="Times New Roman" w:hAnsi="Times New Roman" w:cs="Times New Roman"/>
          <w:sz w:val="21"/>
          <w:szCs w:val="21"/>
        </w:rPr>
        <w:noBreakHyphen/>
        <w:t>l</w:t>
      </w:r>
      <w:r w:rsidR="00851E2B" w:rsidRPr="00041D9C">
        <w:rPr>
          <w:rFonts w:ascii="Times New Roman" w:hAnsi="Times New Roman" w:cs="Times New Roman"/>
          <w:b/>
          <w:sz w:val="21"/>
          <w:szCs w:val="21"/>
        </w:rPr>
        <w:t>ine spacing</w:t>
      </w:r>
      <w:bookmarkEnd w:id="41"/>
      <w:bookmarkEnd w:id="42"/>
      <w:r w:rsidR="00851E2B" w:rsidRPr="00970CD0">
        <w:rPr>
          <w:rFonts w:ascii="Times New Roman" w:hAnsi="Times New Roman" w:cs="Times New Roman"/>
        </w:rPr>
        <w:t>)</w:t>
      </w:r>
    </w:p>
    <w:p w:rsidR="0044134D" w:rsidRPr="00041D9C" w:rsidRDefault="00B56EF9" w:rsidP="00851E2B">
      <w:pPr>
        <w:pStyle w:val="a9"/>
        <w:adjustRightInd w:val="0"/>
        <w:snapToGrid w:val="0"/>
        <w:spacing w:before="0" w:after="0"/>
        <w:ind w:firstLineChars="100" w:firstLine="240"/>
        <w:jc w:val="both"/>
        <w:rPr>
          <w:rFonts w:ascii="Times New Roman" w:hAnsi="Times New Roman" w:cs="Times New Roman"/>
          <w:sz w:val="24"/>
          <w:szCs w:val="24"/>
        </w:rPr>
      </w:pPr>
      <w:r w:rsidRPr="00041D9C">
        <w:rPr>
          <w:rFonts w:ascii="Times New Roman" w:hAnsi="Times New Roman" w:cs="Times New Roman"/>
          <w:sz w:val="24"/>
          <w:szCs w:val="24"/>
        </w:rPr>
        <w:t xml:space="preserve">A three‑dimensional geometric model reproduces the actual layout: horizontal distribution pipe, 2 m‑high vertical upward tube bundles, long horizontal parallel tubes, vertical downward tube bundles and a collecting header. The Volume‑of‑Fluid (VOF) multiphase flow model is adopted to track the gas‑liquid interface. Temperature‑dependent </w:t>
      </w:r>
      <w:proofErr w:type="spellStart"/>
      <w:r w:rsidRPr="00041D9C">
        <w:rPr>
          <w:rFonts w:ascii="Times New Roman" w:hAnsi="Times New Roman" w:cs="Times New Roman"/>
          <w:sz w:val="24"/>
          <w:szCs w:val="24"/>
        </w:rPr>
        <w:t>thermophysical</w:t>
      </w:r>
      <w:proofErr w:type="spellEnd"/>
      <w:r w:rsidRPr="00041D9C">
        <w:rPr>
          <w:rFonts w:ascii="Times New Roman" w:hAnsi="Times New Roman" w:cs="Times New Roman"/>
          <w:sz w:val="24"/>
          <w:szCs w:val="24"/>
        </w:rPr>
        <w:t xml:space="preserve"> properties of binary nitrate molten salt are implemented. Pressure‑inlet and pressure‑outlet boundaries are applied. Mesh independence verification is carried out to eliminate grid‑size influence.</w:t>
      </w:r>
    </w:p>
    <w:p w:rsidR="0044134D" w:rsidRPr="00041D9C" w:rsidRDefault="00B56EF9" w:rsidP="00851E2B">
      <w:pPr>
        <w:pStyle w:val="a9"/>
        <w:adjustRightInd w:val="0"/>
        <w:snapToGrid w:val="0"/>
        <w:spacing w:before="0" w:after="0"/>
        <w:jc w:val="both"/>
        <w:rPr>
          <w:rFonts w:ascii="Times New Roman" w:hAnsi="Times New Roman" w:cs="Times New Roman"/>
          <w:sz w:val="24"/>
          <w:szCs w:val="24"/>
        </w:rPr>
      </w:pPr>
      <w:r w:rsidRPr="00041D9C">
        <w:rPr>
          <w:rFonts w:ascii="Times New Roman" w:hAnsi="Times New Roman" w:cs="Times New Roman"/>
          <w:sz w:val="24"/>
          <w:szCs w:val="24"/>
        </w:rPr>
        <w:lastRenderedPageBreak/>
        <w:t>Dimensionless analysis is performed in this study. Froude number (Fr), Reynolds number (Re) and Bond number (Bo) are calculated using pipe inner diameter as the characteristic length. Fr characterizes inertia‑gravity competition and governs macroscopic gas‑liquid interface migration and slug oscillation. Re reflects viscous resistance and branch‑tube flow distribution. The Weber number associated with surface tension only dominates micro‑scale interface deformation and is not the controlling parameter for this large‑scale filling process.</w:t>
      </w:r>
    </w:p>
    <w:p w:rsidR="0044134D" w:rsidRPr="00041D9C" w:rsidRDefault="00B56EF9" w:rsidP="00851E2B">
      <w:pPr>
        <w:pStyle w:val="2"/>
        <w:adjustRightInd w:val="0"/>
        <w:snapToGrid w:val="0"/>
        <w:spacing w:beforeLines="50" w:before="120"/>
        <w:jc w:val="both"/>
        <w:rPr>
          <w:rFonts w:ascii="Times New Roman" w:hAnsi="Times New Roman" w:cs="Times New Roman"/>
          <w:sz w:val="21"/>
          <w:szCs w:val="21"/>
        </w:rPr>
      </w:pPr>
      <w:r w:rsidRPr="00CD545C">
        <w:rPr>
          <w:rFonts w:ascii="Times New Roman" w:hAnsi="Times New Roman" w:cs="Times New Roman"/>
          <w:sz w:val="24"/>
          <w:szCs w:val="24"/>
        </w:rPr>
        <w:t xml:space="preserve">3. Results and </w:t>
      </w:r>
      <w:bookmarkStart w:id="43" w:name="OLE_LINK116"/>
      <w:r w:rsidRPr="00CD545C">
        <w:rPr>
          <w:rFonts w:ascii="Times New Roman" w:hAnsi="Times New Roman" w:cs="Times New Roman"/>
          <w:sz w:val="24"/>
          <w:szCs w:val="24"/>
        </w:rPr>
        <w:t>Discussi</w:t>
      </w:r>
      <w:bookmarkEnd w:id="43"/>
      <w:r w:rsidRPr="00CD545C">
        <w:rPr>
          <w:rFonts w:ascii="Times New Roman" w:hAnsi="Times New Roman" w:cs="Times New Roman"/>
          <w:sz w:val="24"/>
          <w:szCs w:val="24"/>
        </w:rPr>
        <w:t>on</w:t>
      </w:r>
      <w:r w:rsidR="00CD545C">
        <w:rPr>
          <w:rFonts w:ascii="Times New Roman" w:hAnsi="Times New Roman" w:cs="Times New Roman"/>
          <w:sz w:val="24"/>
          <w:szCs w:val="24"/>
        </w:rPr>
        <w:t xml:space="preserve"> </w:t>
      </w:r>
      <w:r w:rsidR="00E04FBF" w:rsidRPr="00E04FBF">
        <w:rPr>
          <w:rFonts w:ascii="Times New Roman" w:hAnsi="Times New Roman" w:cs="Times New Roman"/>
          <w:b w:val="0"/>
          <w:sz w:val="21"/>
          <w:szCs w:val="21"/>
        </w:rPr>
        <w:t>(</w:t>
      </w:r>
      <w:r w:rsidR="00E04FBF" w:rsidRPr="00E04FBF">
        <w:rPr>
          <w:rFonts w:ascii="Times New Roman" w:hAnsi="Times New Roman" w:cs="Times New Roman"/>
          <w:sz w:val="21"/>
          <w:szCs w:val="21"/>
        </w:rPr>
        <w:t xml:space="preserve">14 </w:t>
      </w:r>
      <w:proofErr w:type="spellStart"/>
      <w:r w:rsidR="00E04FBF" w:rsidRPr="00E04FBF">
        <w:rPr>
          <w:rFonts w:ascii="Times New Roman" w:hAnsi="Times New Roman" w:cs="Times New Roman"/>
          <w:sz w:val="21"/>
          <w:szCs w:val="21"/>
        </w:rPr>
        <w:t>pt</w:t>
      </w:r>
      <w:proofErr w:type="spellEnd"/>
      <w:r w:rsidR="00E04FBF" w:rsidRPr="00E04FBF">
        <w:rPr>
          <w:rFonts w:ascii="Times New Roman" w:hAnsi="Times New Roman" w:cs="Times New Roman"/>
          <w:sz w:val="21"/>
          <w:szCs w:val="21"/>
        </w:rPr>
        <w:t xml:space="preserve">, </w:t>
      </w:r>
      <w:bookmarkStart w:id="44" w:name="OLE_LINK117"/>
      <w:r w:rsidR="00E04FBF" w:rsidRPr="00E04FBF">
        <w:rPr>
          <w:rFonts w:ascii="Times New Roman" w:hAnsi="Times New Roman" w:cs="Times New Roman"/>
          <w:sz w:val="21"/>
          <w:szCs w:val="21"/>
        </w:rPr>
        <w:t>Bold</w:t>
      </w:r>
      <w:bookmarkStart w:id="45" w:name="OLE_LINK118"/>
      <w:bookmarkStart w:id="46" w:name="OLE_LINK119"/>
      <w:bookmarkEnd w:id="44"/>
      <w:r w:rsidR="00041D9C">
        <w:rPr>
          <w:rFonts w:ascii="Times New Roman" w:hAnsi="Times New Roman" w:cs="Times New Roman"/>
          <w:sz w:val="21"/>
          <w:szCs w:val="21"/>
        </w:rPr>
        <w:t xml:space="preserve">, </w:t>
      </w:r>
      <w:bookmarkStart w:id="47" w:name="OLE_LINK122"/>
      <w:bookmarkStart w:id="48" w:name="OLE_LINK123"/>
      <w:r w:rsidR="00041D9C" w:rsidRPr="00041D9C">
        <w:rPr>
          <w:rFonts w:ascii="Times New Roman" w:hAnsi="Times New Roman" w:cs="Times New Roman"/>
          <w:sz w:val="21"/>
          <w:szCs w:val="21"/>
        </w:rPr>
        <w:t>0.5</w:t>
      </w:r>
      <w:r w:rsidR="00041D9C" w:rsidRPr="00041D9C">
        <w:rPr>
          <w:rFonts w:ascii="Times New Roman" w:hAnsi="Times New Roman" w:cs="Times New Roman"/>
          <w:sz w:val="21"/>
          <w:szCs w:val="21"/>
        </w:rPr>
        <w:noBreakHyphen/>
        <w:t>line spacing</w:t>
      </w:r>
      <w:bookmarkEnd w:id="47"/>
      <w:bookmarkEnd w:id="48"/>
      <w:r w:rsidR="00041D9C" w:rsidRPr="00041D9C">
        <w:rPr>
          <w:rFonts w:ascii="Times New Roman" w:hAnsi="Times New Roman" w:cs="Times New Roman"/>
          <w:sz w:val="21"/>
          <w:szCs w:val="21"/>
        </w:rPr>
        <w:t xml:space="preserve"> </w:t>
      </w:r>
      <w:r w:rsidR="00041D9C" w:rsidRPr="00041D9C">
        <w:rPr>
          <w:rFonts w:ascii="Times New Roman" w:hAnsi="Times New Roman" w:cs="Times New Roman"/>
          <w:b w:val="0"/>
          <w:sz w:val="21"/>
          <w:szCs w:val="21"/>
        </w:rPr>
        <w:t>before and after paragraph</w:t>
      </w:r>
      <w:bookmarkEnd w:id="45"/>
      <w:bookmarkEnd w:id="46"/>
      <w:r w:rsidR="00E04FBF" w:rsidRPr="00041D9C">
        <w:rPr>
          <w:rFonts w:ascii="Times New Roman" w:hAnsi="Times New Roman" w:cs="Times New Roman"/>
          <w:sz w:val="21"/>
          <w:szCs w:val="21"/>
        </w:rPr>
        <w:t>)</w:t>
      </w:r>
    </w:p>
    <w:p w:rsidR="0044134D" w:rsidRPr="00970CD0" w:rsidRDefault="00B56EF9" w:rsidP="00970CD0">
      <w:pPr>
        <w:pStyle w:val="a9"/>
        <w:adjustRightInd w:val="0"/>
        <w:snapToGrid w:val="0"/>
        <w:spacing w:beforeLines="50"/>
        <w:jc w:val="both"/>
        <w:rPr>
          <w:rFonts w:ascii="Times New Roman" w:hAnsi="Times New Roman" w:cs="Times New Roman"/>
        </w:rPr>
      </w:pPr>
      <w:r w:rsidRPr="00970CD0">
        <w:rPr>
          <w:rFonts w:ascii="Times New Roman" w:hAnsi="Times New Roman" w:cs="Times New Roman"/>
        </w:rPr>
        <w:t xml:space="preserve">(Present observed phenomena, quantitative results, physical mechanism and similarity analysis. </w:t>
      </w:r>
      <w:r w:rsidRPr="00970CD0">
        <w:rPr>
          <w:rFonts w:ascii="Times New Roman" w:hAnsi="Times New Roman" w:cs="Times New Roman"/>
          <w:b/>
          <w:bCs/>
        </w:rPr>
        <w:t xml:space="preserve">One or two figures </w:t>
      </w:r>
      <w:r w:rsidR="00CD545C">
        <w:rPr>
          <w:rFonts w:ascii="Times New Roman" w:hAnsi="Times New Roman" w:cs="Times New Roman"/>
          <w:b/>
          <w:bCs/>
        </w:rPr>
        <w:t xml:space="preserve">or tables </w:t>
      </w:r>
      <w:r w:rsidRPr="00970CD0">
        <w:rPr>
          <w:rFonts w:ascii="Times New Roman" w:hAnsi="Times New Roman" w:cs="Times New Roman"/>
          <w:b/>
          <w:bCs/>
        </w:rPr>
        <w:t>can be embedded in this section to demonstrate flow patterns or pressure‑time curves; keep figure captions brief</w:t>
      </w:r>
      <w:r w:rsidR="00E04FBF">
        <w:rPr>
          <w:rFonts w:ascii="Times New Roman" w:hAnsi="Times New Roman" w:cs="Times New Roman"/>
          <w:b/>
          <w:bCs/>
        </w:rPr>
        <w:t>,</w:t>
      </w:r>
      <w:r w:rsidR="00E04FBF" w:rsidRPr="00E04FBF">
        <w:rPr>
          <w:rFonts w:ascii="Times New Roman" w:hAnsi="Times New Roman" w:cs="Times New Roman"/>
          <w:b/>
          <w:sz w:val="21"/>
          <w:szCs w:val="21"/>
        </w:rPr>
        <w:t xml:space="preserve"> </w:t>
      </w:r>
      <w:r w:rsidR="00E04FBF" w:rsidRPr="00CD545C">
        <w:rPr>
          <w:rFonts w:ascii="Times New Roman" w:hAnsi="Times New Roman" w:cs="Times New Roman"/>
          <w:b/>
          <w:sz w:val="21"/>
          <w:szCs w:val="21"/>
        </w:rPr>
        <w:t xml:space="preserve">approximately </w:t>
      </w:r>
      <w:r w:rsidR="00E04FBF" w:rsidRPr="00CD545C">
        <w:rPr>
          <w:rFonts w:ascii="Times New Roman" w:hAnsi="Times New Roman" w:cs="Times New Roman"/>
          <w:sz w:val="21"/>
          <w:szCs w:val="21"/>
        </w:rPr>
        <w:t>3</w:t>
      </w:r>
      <w:bookmarkStart w:id="49" w:name="OLE_LINK62"/>
      <w:bookmarkStart w:id="50" w:name="OLE_LINK63"/>
      <w:r w:rsidR="00E04FBF" w:rsidRPr="00CD545C">
        <w:rPr>
          <w:rFonts w:ascii="Times New Roman" w:hAnsi="Times New Roman" w:cs="Times New Roman"/>
          <w:sz w:val="21"/>
          <w:szCs w:val="21"/>
        </w:rPr>
        <w:t>00</w:t>
      </w:r>
      <w:r w:rsidR="00E04FBF" w:rsidRPr="00CD545C">
        <w:rPr>
          <w:rFonts w:ascii="Times New Roman" w:hAnsi="Times New Roman" w:cs="Times New Roman"/>
          <w:sz w:val="21"/>
          <w:szCs w:val="21"/>
        </w:rPr>
        <w:noBreakHyphen/>
        <w:t>400</w:t>
      </w:r>
      <w:r w:rsidR="00E04FBF" w:rsidRPr="00CD545C">
        <w:rPr>
          <w:rFonts w:ascii="Times New Roman" w:hAnsi="Times New Roman" w:cs="Times New Roman"/>
          <w:b/>
          <w:sz w:val="21"/>
          <w:szCs w:val="21"/>
        </w:rPr>
        <w:t xml:space="preserve"> </w:t>
      </w:r>
      <w:bookmarkEnd w:id="49"/>
      <w:bookmarkEnd w:id="50"/>
      <w:r w:rsidR="00E04FBF" w:rsidRPr="00CD545C">
        <w:rPr>
          <w:rFonts w:ascii="Times New Roman" w:hAnsi="Times New Roman" w:cs="Times New Roman"/>
          <w:b/>
          <w:sz w:val="21"/>
          <w:szCs w:val="21"/>
        </w:rPr>
        <w:t>words</w:t>
      </w:r>
      <w:r w:rsidR="00E04FBF" w:rsidRPr="00E04FBF">
        <w:rPr>
          <w:rFonts w:ascii="Times New Roman" w:hAnsi="Times New Roman" w:cs="Times New Roman"/>
        </w:rPr>
        <w:t>,</w:t>
      </w:r>
      <w:r w:rsidR="00E04FBF">
        <w:rPr>
          <w:rFonts w:ascii="Times New Roman" w:hAnsi="Times New Roman" w:cs="Times New Roman"/>
        </w:rPr>
        <w:t xml:space="preserve"> </w:t>
      </w:r>
      <w:bookmarkStart w:id="51" w:name="OLE_LINK112"/>
      <w:bookmarkStart w:id="52" w:name="OLE_LINK113"/>
      <w:bookmarkStart w:id="53" w:name="OLE_LINK124"/>
      <w:bookmarkStart w:id="54" w:name="OLE_LINK125"/>
      <w:bookmarkStart w:id="55" w:name="OLE_LINK126"/>
      <w:bookmarkStart w:id="56" w:name="OLE_LINK127"/>
      <w:r w:rsidR="00E04FBF" w:rsidRPr="00E04FBF">
        <w:rPr>
          <w:rFonts w:ascii="Times New Roman" w:hAnsi="Times New Roman" w:cs="Times New Roman"/>
          <w:b/>
          <w:sz w:val="21"/>
          <w:szCs w:val="21"/>
        </w:rPr>
        <w:t>1</w:t>
      </w:r>
      <w:r w:rsidR="00041D9C">
        <w:rPr>
          <w:rFonts w:ascii="Times New Roman" w:hAnsi="Times New Roman" w:cs="Times New Roman"/>
          <w:b/>
          <w:sz w:val="21"/>
          <w:szCs w:val="21"/>
        </w:rPr>
        <w:t>2</w:t>
      </w:r>
      <w:r w:rsidR="00E04FBF">
        <w:rPr>
          <w:rFonts w:ascii="Times New Roman" w:hAnsi="Times New Roman" w:cs="Times New Roman"/>
          <w:b/>
          <w:sz w:val="21"/>
          <w:szCs w:val="21"/>
        </w:rPr>
        <w:t xml:space="preserve"> </w:t>
      </w:r>
      <w:proofErr w:type="spellStart"/>
      <w:r w:rsidR="00E04FBF" w:rsidRPr="00E04FBF">
        <w:rPr>
          <w:rFonts w:ascii="Times New Roman" w:hAnsi="Times New Roman" w:cs="Times New Roman"/>
          <w:b/>
          <w:sz w:val="21"/>
          <w:szCs w:val="21"/>
        </w:rPr>
        <w:t>pt</w:t>
      </w:r>
      <w:bookmarkStart w:id="57" w:name="OLE_LINK128"/>
      <w:bookmarkStart w:id="58" w:name="OLE_LINK129"/>
      <w:bookmarkStart w:id="59" w:name="OLE_LINK130"/>
      <w:bookmarkEnd w:id="51"/>
      <w:bookmarkEnd w:id="52"/>
      <w:proofErr w:type="spellEnd"/>
      <w:r w:rsidR="00041D9C">
        <w:rPr>
          <w:rFonts w:ascii="Times New Roman" w:hAnsi="Times New Roman" w:cs="Times New Roman"/>
          <w:b/>
          <w:sz w:val="21"/>
          <w:szCs w:val="21"/>
        </w:rPr>
        <w:t>,</w:t>
      </w:r>
      <w:bookmarkStart w:id="60" w:name="OLE_LINK146"/>
      <w:bookmarkStart w:id="61" w:name="OLE_LINK147"/>
      <w:bookmarkStart w:id="62" w:name="OLE_LINK148"/>
      <w:r w:rsidR="00041D9C">
        <w:rPr>
          <w:rFonts w:ascii="Times New Roman" w:hAnsi="Times New Roman" w:cs="Times New Roman"/>
          <w:b/>
          <w:sz w:val="21"/>
          <w:szCs w:val="21"/>
        </w:rPr>
        <w:t xml:space="preserve"> </w:t>
      </w:r>
      <w:bookmarkStart w:id="63" w:name="OLE_LINK144"/>
      <w:bookmarkStart w:id="64" w:name="OLE_LINK145"/>
      <w:r w:rsidR="00041D9C" w:rsidRPr="00041D9C">
        <w:rPr>
          <w:rFonts w:ascii="Times New Roman" w:hAnsi="Times New Roman" w:cs="Times New Roman"/>
          <w:sz w:val="21"/>
          <w:szCs w:val="21"/>
        </w:rPr>
        <w:t>1.2</w:t>
      </w:r>
      <w:bookmarkEnd w:id="63"/>
      <w:bookmarkEnd w:id="64"/>
      <w:r w:rsidR="00041D9C" w:rsidRPr="00041D9C">
        <w:rPr>
          <w:rFonts w:ascii="Times New Roman" w:hAnsi="Times New Roman" w:cs="Times New Roman"/>
          <w:sz w:val="21"/>
          <w:szCs w:val="21"/>
        </w:rPr>
        <w:noBreakHyphen/>
        <w:t>l</w:t>
      </w:r>
      <w:r w:rsidR="00041D9C" w:rsidRPr="00041D9C">
        <w:rPr>
          <w:rFonts w:ascii="Times New Roman" w:hAnsi="Times New Roman" w:cs="Times New Roman"/>
          <w:b/>
          <w:sz w:val="21"/>
          <w:szCs w:val="21"/>
        </w:rPr>
        <w:t>ine spacing</w:t>
      </w:r>
      <w:bookmarkEnd w:id="60"/>
      <w:bookmarkEnd w:id="61"/>
      <w:bookmarkEnd w:id="62"/>
      <w:r w:rsidRPr="00970CD0">
        <w:rPr>
          <w:rFonts w:ascii="Times New Roman" w:hAnsi="Times New Roman" w:cs="Times New Roman"/>
          <w:b/>
          <w:bCs/>
        </w:rPr>
        <w:t>.</w:t>
      </w:r>
      <w:bookmarkEnd w:id="53"/>
      <w:bookmarkEnd w:id="57"/>
      <w:bookmarkEnd w:id="58"/>
      <w:bookmarkEnd w:id="59"/>
      <w:r w:rsidRPr="00970CD0">
        <w:rPr>
          <w:rFonts w:ascii="Times New Roman" w:hAnsi="Times New Roman" w:cs="Times New Roman"/>
        </w:rPr>
        <w:t>)</w:t>
      </w:r>
      <w:r w:rsidR="00041D9C" w:rsidRPr="00041D9C">
        <w:t xml:space="preserve"> </w:t>
      </w:r>
      <w:bookmarkEnd w:id="54"/>
      <w:bookmarkEnd w:id="55"/>
      <w:bookmarkEnd w:id="56"/>
    </w:p>
    <w:p w:rsidR="0044134D" w:rsidRPr="00041D9C" w:rsidRDefault="00B56EF9" w:rsidP="00851E2B">
      <w:pPr>
        <w:pStyle w:val="a9"/>
        <w:adjustRightInd w:val="0"/>
        <w:snapToGrid w:val="0"/>
        <w:spacing w:before="0" w:after="0"/>
        <w:ind w:firstLineChars="100" w:firstLine="240"/>
        <w:jc w:val="both"/>
        <w:rPr>
          <w:rFonts w:ascii="Times New Roman" w:hAnsi="Times New Roman" w:cs="Times New Roman"/>
          <w:sz w:val="24"/>
          <w:szCs w:val="24"/>
        </w:rPr>
      </w:pPr>
      <w:r w:rsidRPr="00041D9C">
        <w:rPr>
          <w:rFonts w:ascii="Times New Roman" w:hAnsi="Times New Roman" w:cs="Times New Roman"/>
          <w:sz w:val="24"/>
          <w:szCs w:val="24"/>
        </w:rPr>
        <w:t>Complete periodic cycles of severe slug flow are captured, including gas‑plug accumulation, liquid‑plug growth, blow‑out and re‑accumulation stages. Alternating gas‑liquid plugs propagate through distribution pipes and vertical branches and trigger obvious periodic pressure fluctuation at the header. For parallel tube bundles, gas‑blocking inside partial branches leads to non‑uniform flow‑rate distribution among different channels. Typical flow morphology and pressure oscillation characteristics are illustrated in Fig.1 and Fig.2.</w:t>
      </w:r>
    </w:p>
    <w:p w:rsidR="0044134D" w:rsidRPr="00041D9C" w:rsidRDefault="00B56EF9" w:rsidP="00851E2B">
      <w:pPr>
        <w:pStyle w:val="a9"/>
        <w:adjustRightInd w:val="0"/>
        <w:snapToGrid w:val="0"/>
        <w:spacing w:before="0" w:after="0"/>
        <w:ind w:firstLineChars="100" w:firstLine="240"/>
        <w:jc w:val="both"/>
        <w:rPr>
          <w:rFonts w:ascii="Times New Roman" w:hAnsi="Times New Roman" w:cs="Times New Roman"/>
          <w:sz w:val="24"/>
          <w:szCs w:val="24"/>
        </w:rPr>
      </w:pPr>
      <w:r w:rsidRPr="00041D9C">
        <w:rPr>
          <w:rFonts w:ascii="Times New Roman" w:hAnsi="Times New Roman" w:cs="Times New Roman"/>
          <w:sz w:val="24"/>
          <w:szCs w:val="24"/>
        </w:rPr>
        <w:t>Numerical results demonstrate that Froude number acts as the dominant dimensionless parameter for reproducing macroscopic slug‑flow patterns and gas‑exhaust rhythm. Reynolds number mainly determines pressure loss and flow partitioning. Simultaneous matching of both Fr and Re cannot be achieved in water‑based cold‑model experiments owing to the large viscosity difference between water and high‑temperature molten salt</w:t>
      </w:r>
      <w:r w:rsidR="00CD545C" w:rsidRPr="00041D9C">
        <w:rPr>
          <w:rFonts w:ascii="Times New Roman" w:hAnsi="Times New Roman" w:cs="Times New Roman"/>
          <w:sz w:val="24"/>
          <w:szCs w:val="24"/>
        </w:rPr>
        <w:t xml:space="preserve">, as shown in </w:t>
      </w:r>
      <w:proofErr w:type="spellStart"/>
      <w:r w:rsidR="00CD545C" w:rsidRPr="00041D9C">
        <w:rPr>
          <w:rFonts w:ascii="Times New Roman" w:hAnsi="Times New Roman" w:cs="Times New Roman"/>
          <w:sz w:val="24"/>
          <w:szCs w:val="24"/>
        </w:rPr>
        <w:t>Tabel</w:t>
      </w:r>
      <w:proofErr w:type="spellEnd"/>
      <w:r w:rsidR="00CD545C" w:rsidRPr="00041D9C">
        <w:rPr>
          <w:rFonts w:ascii="Times New Roman" w:hAnsi="Times New Roman" w:cs="Times New Roman"/>
          <w:sz w:val="24"/>
          <w:szCs w:val="24"/>
        </w:rPr>
        <w:t xml:space="preserve"> 1</w:t>
      </w:r>
      <w:r w:rsidRPr="00041D9C">
        <w:rPr>
          <w:rFonts w:ascii="Times New Roman" w:hAnsi="Times New Roman" w:cs="Times New Roman"/>
          <w:sz w:val="24"/>
          <w:szCs w:val="24"/>
        </w:rPr>
        <w:t>. If only Fr similarity is satisfied, macroscopic gas‑liquid evolution can be qualitatively reproduced, whereas viscous‑dominated resistance will deviate from prototype conditions.</w:t>
      </w:r>
    </w:p>
    <w:p w:rsidR="00970CD0" w:rsidRDefault="008F72C5" w:rsidP="00970CD0">
      <w:pPr>
        <w:pStyle w:val="a9"/>
        <w:adjustRightInd w:val="0"/>
        <w:snapToGrid w:val="0"/>
        <w:spacing w:beforeLines="50"/>
        <w:jc w:val="both"/>
        <w:rPr>
          <w:rFonts w:ascii="Times New Roman" w:hAnsi="Times New Roman" w:cs="Times New Roman"/>
        </w:rPr>
      </w:pPr>
      <w:r>
        <w:rPr>
          <w:noProof/>
        </w:rPr>
        <w:drawing>
          <wp:anchor distT="0" distB="0" distL="114300" distR="114300" simplePos="0" relativeHeight="251658240" behindDoc="0" locked="0" layoutInCell="1" allowOverlap="1" wp14:anchorId="1AF5A7DA" wp14:editId="5D351BCD">
            <wp:simplePos x="0" y="0"/>
            <wp:positionH relativeFrom="column">
              <wp:posOffset>3369853</wp:posOffset>
            </wp:positionH>
            <wp:positionV relativeFrom="paragraph">
              <wp:posOffset>67945</wp:posOffset>
            </wp:positionV>
            <wp:extent cx="2091690" cy="1748790"/>
            <wp:effectExtent l="0" t="0" r="3810" b="381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91690" cy="1748790"/>
                    </a:xfrm>
                    <a:prstGeom prst="rect">
                      <a:avLst/>
                    </a:prstGeom>
                  </pic:spPr>
                </pic:pic>
              </a:graphicData>
            </a:graphic>
            <wp14:sizeRelH relativeFrom="page">
              <wp14:pctWidth>0</wp14:pctWidth>
            </wp14:sizeRelH>
            <wp14:sizeRelV relativeFrom="page">
              <wp14:pctHeight>0</wp14:pctHeight>
            </wp14:sizeRelV>
          </wp:anchor>
        </w:drawing>
      </w:r>
      <w:r w:rsidRPr="008F72C5">
        <w:rPr>
          <w:rFonts w:ascii="Times New Roman" w:hAnsi="Times New Roman" w:cs="Times New Roman"/>
          <w:noProof/>
        </w:rPr>
        <w:drawing>
          <wp:inline distT="0" distB="0" distL="0" distR="0" wp14:anchorId="5BDF0267" wp14:editId="156C0C7A">
            <wp:extent cx="2618671" cy="1790700"/>
            <wp:effectExtent l="0" t="0" r="0" b="0"/>
            <wp:docPr id="1" name="图片 1" descr="D:\微信文件\xwechat_files\wxid_syzt8ba54fc522_7b19\temp\InputTemp\5cbcbf32-00ed-4b5a-b78d-c7c1c71a5b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微信文件\xwechat_files\wxid_syzt8ba54fc522_7b19\temp\InputTemp\5cbcbf32-00ed-4b5a-b78d-c7c1c71a5b86.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9816" cy="1811997"/>
                    </a:xfrm>
                    <a:prstGeom prst="rect">
                      <a:avLst/>
                    </a:prstGeom>
                    <a:noFill/>
                    <a:ln>
                      <a:noFill/>
                    </a:ln>
                  </pic:spPr>
                </pic:pic>
              </a:graphicData>
            </a:graphic>
          </wp:inline>
        </w:drawing>
      </w:r>
      <w:r w:rsidRPr="008F72C5">
        <w:rPr>
          <w:noProof/>
        </w:rPr>
        <w:t xml:space="preserve"> </w:t>
      </w:r>
    </w:p>
    <w:p w:rsidR="008F72C5" w:rsidRDefault="008F72C5" w:rsidP="00041D9C">
      <w:pPr>
        <w:pStyle w:val="a9"/>
        <w:adjustRightInd w:val="0"/>
        <w:snapToGrid w:val="0"/>
        <w:spacing w:beforeLines="50"/>
        <w:rPr>
          <w:rFonts w:ascii="Times New Roman" w:hAnsi="Times New Roman" w:cs="Times New Roman"/>
          <w:sz w:val="21"/>
          <w:szCs w:val="21"/>
        </w:rPr>
      </w:pPr>
      <w:r w:rsidRPr="00E04FBF">
        <w:rPr>
          <w:rFonts w:ascii="Times New Roman" w:hAnsi="Times New Roman" w:cs="Times New Roman"/>
          <w:sz w:val="21"/>
          <w:szCs w:val="21"/>
        </w:rPr>
        <w:t xml:space="preserve">Fig. 1 Temperature and its first and second                             Fig. </w:t>
      </w:r>
      <w:proofErr w:type="gramStart"/>
      <w:r w:rsidRPr="00E04FBF">
        <w:rPr>
          <w:rFonts w:ascii="Times New Roman" w:hAnsi="Times New Roman" w:cs="Times New Roman"/>
          <w:sz w:val="21"/>
          <w:szCs w:val="21"/>
        </w:rPr>
        <w:t>2  Average</w:t>
      </w:r>
      <w:proofErr w:type="gramEnd"/>
      <w:r w:rsidRPr="00E04FBF">
        <w:rPr>
          <w:rFonts w:ascii="Times New Roman" w:hAnsi="Times New Roman" w:cs="Times New Roman"/>
          <w:sz w:val="21"/>
          <w:szCs w:val="21"/>
        </w:rPr>
        <w:t xml:space="preserve"> values of the first derivative </w:t>
      </w:r>
    </w:p>
    <w:p w:rsidR="00041D9C" w:rsidRPr="00E04FBF" w:rsidRDefault="00041D9C" w:rsidP="00FB61FD">
      <w:pPr>
        <w:pStyle w:val="a9"/>
        <w:adjustRightInd w:val="0"/>
        <w:snapToGrid w:val="0"/>
        <w:spacing w:beforeLines="50"/>
        <w:jc w:val="center"/>
        <w:rPr>
          <w:rFonts w:ascii="Times New Roman" w:hAnsi="Times New Roman" w:cs="Times New Roman"/>
          <w:sz w:val="21"/>
          <w:szCs w:val="21"/>
        </w:rPr>
      </w:pPr>
      <w:r>
        <w:rPr>
          <w:rFonts w:ascii="Times New Roman" w:hAnsi="Times New Roman" w:cs="Times New Roman"/>
          <w:sz w:val="21"/>
          <w:szCs w:val="21"/>
        </w:rPr>
        <w:t>(</w:t>
      </w:r>
      <w:r>
        <w:rPr>
          <w:rFonts w:ascii="Times New Roman" w:hAnsi="Times New Roman" w:cs="Times New Roman" w:hint="eastAsia"/>
          <w:sz w:val="21"/>
          <w:szCs w:val="21"/>
        </w:rPr>
        <w:t>Figures</w:t>
      </w:r>
      <w:r w:rsidR="00FB61FD">
        <w:rPr>
          <w:rFonts w:ascii="Times New Roman" w:hAnsi="Times New Roman" w:cs="Times New Roman"/>
          <w:sz w:val="21"/>
          <w:szCs w:val="21"/>
        </w:rPr>
        <w:t xml:space="preserve"> </w:t>
      </w:r>
      <w:r w:rsidR="00FB61FD">
        <w:rPr>
          <w:rFonts w:ascii="Times New Roman" w:hAnsi="Times New Roman" w:cs="Times New Roman" w:hint="eastAsia"/>
          <w:sz w:val="21"/>
          <w:szCs w:val="21"/>
        </w:rPr>
        <w:t>in</w:t>
      </w:r>
      <w:r w:rsidR="00FB61FD">
        <w:rPr>
          <w:rFonts w:ascii="Times New Roman" w:hAnsi="Times New Roman" w:cs="Times New Roman"/>
          <w:sz w:val="21"/>
          <w:szCs w:val="21"/>
        </w:rPr>
        <w:t xml:space="preserve"> 10.5 </w:t>
      </w:r>
      <w:proofErr w:type="spellStart"/>
      <w:r w:rsidR="00FB61FD">
        <w:rPr>
          <w:rFonts w:ascii="Times New Roman" w:hAnsi="Times New Roman" w:cs="Times New Roman" w:hint="eastAsia"/>
          <w:sz w:val="21"/>
          <w:szCs w:val="21"/>
        </w:rPr>
        <w:t>pt</w:t>
      </w:r>
      <w:proofErr w:type="spellEnd"/>
      <w:r w:rsidR="00FB61FD">
        <w:rPr>
          <w:rFonts w:ascii="Times New Roman" w:hAnsi="Times New Roman" w:cs="Times New Roman"/>
          <w:sz w:val="21"/>
          <w:szCs w:val="21"/>
        </w:rPr>
        <w:t xml:space="preserve"> </w:t>
      </w:r>
      <w:r w:rsidR="00FB61FD">
        <w:rPr>
          <w:rFonts w:ascii="Times New Roman" w:hAnsi="Times New Roman" w:cs="Times New Roman" w:hint="eastAsia"/>
          <w:sz w:val="21"/>
          <w:szCs w:val="21"/>
        </w:rPr>
        <w:t>and</w:t>
      </w:r>
      <w:r w:rsidR="00FB61FD">
        <w:rPr>
          <w:rFonts w:ascii="Times New Roman" w:hAnsi="Times New Roman" w:cs="Times New Roman"/>
          <w:sz w:val="21"/>
          <w:szCs w:val="21"/>
        </w:rPr>
        <w:t xml:space="preserve"> </w:t>
      </w:r>
      <w:r w:rsidR="00FB61FD" w:rsidRPr="00041D9C">
        <w:rPr>
          <w:rFonts w:ascii="Times New Roman" w:hAnsi="Times New Roman" w:cs="Times New Roman"/>
          <w:sz w:val="21"/>
          <w:szCs w:val="21"/>
        </w:rPr>
        <w:t>0.5</w:t>
      </w:r>
      <w:r w:rsidR="00FB61FD" w:rsidRPr="00041D9C">
        <w:rPr>
          <w:rFonts w:ascii="Times New Roman" w:hAnsi="Times New Roman" w:cs="Times New Roman"/>
          <w:sz w:val="21"/>
          <w:szCs w:val="21"/>
        </w:rPr>
        <w:noBreakHyphen/>
        <w:t>line spacing</w:t>
      </w:r>
      <w:r w:rsidR="00FB61FD">
        <w:rPr>
          <w:rFonts w:ascii="Times New Roman" w:hAnsi="Times New Roman" w:cs="Times New Roman"/>
          <w:sz w:val="21"/>
          <w:szCs w:val="21"/>
        </w:rPr>
        <w:t xml:space="preserve"> </w:t>
      </w:r>
      <w:r w:rsidR="00FB61FD" w:rsidRPr="00041D9C">
        <w:rPr>
          <w:rFonts w:ascii="Times New Roman" w:hAnsi="Times New Roman" w:cs="Times New Roman"/>
          <w:sz w:val="21"/>
          <w:szCs w:val="21"/>
        </w:rPr>
        <w:t>before and after paragraph</w:t>
      </w:r>
      <w:r>
        <w:rPr>
          <w:rFonts w:ascii="Times New Roman" w:hAnsi="Times New Roman" w:cs="Times New Roman"/>
          <w:sz w:val="21"/>
          <w:szCs w:val="21"/>
        </w:rPr>
        <w:t>)</w:t>
      </w:r>
    </w:p>
    <w:p w:rsidR="00DD48FF" w:rsidRPr="00DD48FF" w:rsidRDefault="00DD48FF" w:rsidP="00DD48FF">
      <w:pPr>
        <w:pStyle w:val="af"/>
        <w:spacing w:after="120"/>
        <w:jc w:val="center"/>
        <w:rPr>
          <w:rFonts w:ascii="Times New Roman" w:hAnsi="Times New Roman" w:cs="Times New Roman"/>
          <w:bCs/>
          <w:sz w:val="21"/>
          <w:szCs w:val="21"/>
        </w:rPr>
      </w:pPr>
      <w:r w:rsidRPr="00DD48FF">
        <w:rPr>
          <w:rFonts w:ascii="Times New Roman" w:hAnsi="Times New Roman" w:cs="Times New Roman"/>
          <w:bCs/>
          <w:sz w:val="21"/>
          <w:szCs w:val="21"/>
        </w:rPr>
        <w:t>Table 1: Comparison of this work with recent literature</w:t>
      </w:r>
      <w:r w:rsidR="00041D9C">
        <w:rPr>
          <w:rFonts w:ascii="Times New Roman" w:hAnsi="Times New Roman" w:cs="Times New Roman"/>
          <w:bCs/>
          <w:sz w:val="21"/>
          <w:szCs w:val="21"/>
        </w:rPr>
        <w:t xml:space="preserve"> (</w:t>
      </w:r>
      <w:r w:rsidR="00041D9C" w:rsidRPr="00E04FBF">
        <w:rPr>
          <w:rFonts w:ascii="Times New Roman" w:hAnsi="Times New Roman" w:cs="Times New Roman"/>
          <w:b/>
          <w:sz w:val="21"/>
          <w:szCs w:val="21"/>
        </w:rPr>
        <w:t>1</w:t>
      </w:r>
      <w:r w:rsidR="00041D9C">
        <w:rPr>
          <w:rFonts w:ascii="Times New Roman" w:hAnsi="Times New Roman" w:cs="Times New Roman"/>
          <w:b/>
          <w:sz w:val="21"/>
          <w:szCs w:val="21"/>
        </w:rPr>
        <w:t xml:space="preserve">0.5 </w:t>
      </w:r>
      <w:proofErr w:type="spellStart"/>
      <w:r w:rsidR="00041D9C" w:rsidRPr="00E04FBF">
        <w:rPr>
          <w:rFonts w:ascii="Times New Roman" w:hAnsi="Times New Roman" w:cs="Times New Roman"/>
          <w:b/>
          <w:sz w:val="21"/>
          <w:szCs w:val="21"/>
        </w:rPr>
        <w:t>pt</w:t>
      </w:r>
      <w:bookmarkStart w:id="65" w:name="OLE_LINK114"/>
      <w:bookmarkStart w:id="66" w:name="OLE_LINK115"/>
      <w:proofErr w:type="spellEnd"/>
      <w:r w:rsidR="00041D9C" w:rsidRPr="00041D9C">
        <w:rPr>
          <w:rFonts w:ascii="Times New Roman" w:hAnsi="Times New Roman" w:cs="Times New Roman"/>
          <w:sz w:val="21"/>
          <w:szCs w:val="21"/>
        </w:rPr>
        <w:t xml:space="preserve"> in Table</w:t>
      </w:r>
      <w:bookmarkEnd w:id="65"/>
      <w:bookmarkEnd w:id="66"/>
      <w:r w:rsidR="00041D9C">
        <w:rPr>
          <w:rFonts w:ascii="Times New Roman" w:hAnsi="Times New Roman" w:cs="Times New Roman"/>
          <w:bCs/>
          <w:sz w:val="21"/>
          <w:szCs w:val="21"/>
        </w:rPr>
        <w:t>)</w:t>
      </w:r>
    </w:p>
    <w:tbl>
      <w:tblPr>
        <w:tblStyle w:val="af1"/>
        <w:tblW w:w="0" w:type="auto"/>
        <w:tblLook w:val="04A0" w:firstRow="1" w:lastRow="0" w:firstColumn="1" w:lastColumn="0" w:noHBand="0" w:noVBand="1"/>
      </w:tblPr>
      <w:tblGrid>
        <w:gridCol w:w="2254"/>
        <w:gridCol w:w="2254"/>
        <w:gridCol w:w="2254"/>
        <w:gridCol w:w="2254"/>
      </w:tblGrid>
      <w:tr w:rsidR="00DD48FF" w:rsidRPr="00DD48FF" w:rsidTr="00041D9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Catalyst/Method</w:t>
            </w:r>
          </w:p>
        </w:tc>
        <w:tc>
          <w:tcPr>
            <w:tcW w:w="2254" w:type="dxa"/>
            <w:vAlign w:val="center"/>
          </w:tcPr>
          <w:p w:rsidR="00DD48FF" w:rsidRPr="00DD48FF" w:rsidRDefault="00041D9C"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Efficiency / Capacity</w:t>
            </w:r>
          </w:p>
        </w:tc>
        <w:tc>
          <w:tcPr>
            <w:tcW w:w="2254" w:type="dxa"/>
            <w:vAlign w:val="center"/>
          </w:tcPr>
          <w:p w:rsidR="00DD48FF" w:rsidRPr="00DD48FF" w:rsidRDefault="00DD48FF" w:rsidP="00041D9C">
            <w:pPr>
              <w:pStyle w:val="Compact"/>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Stability (Hours)</w:t>
            </w:r>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Reference</w:t>
            </w:r>
          </w:p>
        </w:tc>
      </w:tr>
      <w:tr w:rsidR="00DD48FF" w:rsidRPr="00DD48FF" w:rsidTr="00041D9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Method A</w:t>
            </w:r>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bookmarkStart w:id="67" w:name="OLE_LINK73"/>
            <w:bookmarkStart w:id="68" w:name="OLE_LINK74"/>
            <w:r w:rsidRPr="00DD48FF">
              <w:rPr>
                <w:rFonts w:ascii="Times New Roman" w:hAnsi="Times New Roman" w:cs="Times New Roman"/>
                <w:color w:val="060A26"/>
                <w:sz w:val="21"/>
                <w:szCs w:val="21"/>
              </w:rPr>
              <w:t>85%</w:t>
            </w:r>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10</w:t>
            </w:r>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[1]</w:t>
            </w:r>
          </w:p>
        </w:tc>
      </w:tr>
      <w:tr w:rsidR="00DD48FF" w:rsidRPr="00DD48FF" w:rsidTr="00041D9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Method B</w:t>
            </w:r>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88%</w:t>
            </w:r>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color w:val="060A26"/>
                <w:sz w:val="21"/>
                <w:szCs w:val="21"/>
              </w:rPr>
              <w:t>20</w:t>
            </w:r>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bookmarkStart w:id="69" w:name="OLE_LINK87"/>
            <w:bookmarkStart w:id="70" w:name="OLE_LINK88"/>
            <w:r w:rsidRPr="00DD48FF">
              <w:rPr>
                <w:rFonts w:ascii="Times New Roman" w:hAnsi="Times New Roman" w:cs="Times New Roman"/>
                <w:color w:val="060A26"/>
                <w:sz w:val="21"/>
                <w:szCs w:val="21"/>
              </w:rPr>
              <w:t>[2]</w:t>
            </w:r>
            <w:bookmarkEnd w:id="69"/>
            <w:bookmarkEnd w:id="70"/>
          </w:p>
        </w:tc>
      </w:tr>
      <w:tr w:rsidR="00DD48FF" w:rsidRPr="00DD48FF" w:rsidTr="00041D9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bookmarkStart w:id="71" w:name="OLE_LINK77"/>
            <w:bookmarkStart w:id="72" w:name="OLE_LINK78"/>
            <w:r w:rsidRPr="00DD48FF">
              <w:rPr>
                <w:rFonts w:ascii="Times New Roman" w:hAnsi="Times New Roman" w:cs="Times New Roman"/>
                <w:b/>
                <w:bCs/>
                <w:color w:val="060A26"/>
                <w:sz w:val="21"/>
                <w:szCs w:val="21"/>
              </w:rPr>
              <w:t>This Work</w:t>
            </w:r>
            <w:bookmarkEnd w:id="71"/>
            <w:bookmarkEnd w:id="72"/>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b/>
                <w:bCs/>
                <w:color w:val="060A26"/>
                <w:sz w:val="21"/>
                <w:szCs w:val="21"/>
              </w:rPr>
              <w:t>95%</w:t>
            </w:r>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b/>
                <w:bCs/>
                <w:color w:val="060A26"/>
                <w:sz w:val="21"/>
                <w:szCs w:val="21"/>
              </w:rPr>
              <w:t>50</w:t>
            </w:r>
          </w:p>
        </w:tc>
        <w:tc>
          <w:tcPr>
            <w:tcW w:w="2254" w:type="dxa"/>
            <w:vAlign w:val="center"/>
          </w:tcPr>
          <w:p w:rsidR="00DD48FF" w:rsidRPr="00DD48FF" w:rsidRDefault="00DD48FF" w:rsidP="00041D9C">
            <w:pPr>
              <w:pStyle w:val="af"/>
              <w:adjustRightInd w:val="0"/>
              <w:snapToGrid w:val="0"/>
              <w:spacing w:line="288" w:lineRule="auto"/>
              <w:jc w:val="center"/>
              <w:rPr>
                <w:rFonts w:ascii="Times New Roman" w:hAnsi="Times New Roman" w:cs="Times New Roman"/>
                <w:sz w:val="21"/>
                <w:szCs w:val="21"/>
              </w:rPr>
            </w:pPr>
            <w:r w:rsidRPr="00DD48FF">
              <w:rPr>
                <w:rFonts w:ascii="Times New Roman" w:hAnsi="Times New Roman" w:cs="Times New Roman"/>
                <w:b/>
                <w:bCs/>
                <w:color w:val="060A26"/>
                <w:sz w:val="21"/>
                <w:szCs w:val="21"/>
              </w:rPr>
              <w:t>-</w:t>
            </w:r>
          </w:p>
        </w:tc>
      </w:tr>
    </w:tbl>
    <w:bookmarkEnd w:id="67"/>
    <w:bookmarkEnd w:id="68"/>
    <w:p w:rsidR="0044134D" w:rsidRPr="00CD545C" w:rsidRDefault="00B56EF9" w:rsidP="00FB61FD">
      <w:pPr>
        <w:pStyle w:val="2"/>
        <w:adjustRightInd w:val="0"/>
        <w:snapToGrid w:val="0"/>
        <w:spacing w:beforeLines="50" w:before="120"/>
        <w:jc w:val="both"/>
        <w:rPr>
          <w:rFonts w:ascii="Times New Roman" w:hAnsi="Times New Roman" w:cs="Times New Roman"/>
          <w:b w:val="0"/>
          <w:sz w:val="21"/>
          <w:szCs w:val="21"/>
        </w:rPr>
      </w:pPr>
      <w:r w:rsidRPr="00FB61FD">
        <w:rPr>
          <w:rFonts w:ascii="Times New Roman" w:hAnsi="Times New Roman" w:cs="Times New Roman"/>
          <w:sz w:val="28"/>
          <w:szCs w:val="28"/>
        </w:rPr>
        <w:lastRenderedPageBreak/>
        <w:t>4. Conclusions</w:t>
      </w:r>
      <w:bookmarkStart w:id="73" w:name="OLE_LINK131"/>
      <w:bookmarkStart w:id="74" w:name="OLE_LINK132"/>
      <w:r w:rsidR="00CD545C" w:rsidRPr="00FB61FD">
        <w:rPr>
          <w:rFonts w:ascii="Times New Roman" w:hAnsi="Times New Roman" w:cs="Times New Roman"/>
          <w:sz w:val="28"/>
          <w:szCs w:val="28"/>
        </w:rPr>
        <w:t xml:space="preserve"> </w:t>
      </w:r>
      <w:r w:rsidR="00CD545C" w:rsidRPr="00CD545C">
        <w:rPr>
          <w:rFonts w:ascii="Times New Roman" w:hAnsi="Times New Roman" w:cs="Times New Roman"/>
          <w:b w:val="0"/>
          <w:sz w:val="21"/>
          <w:szCs w:val="21"/>
        </w:rPr>
        <w:t>(</w:t>
      </w:r>
      <w:r w:rsidR="00FB61FD" w:rsidRPr="00FB61FD">
        <w:rPr>
          <w:rFonts w:ascii="Times New Roman" w:hAnsi="Times New Roman" w:cs="Times New Roman"/>
          <w:sz w:val="21"/>
          <w:szCs w:val="21"/>
        </w:rPr>
        <w:t xml:space="preserve">14 </w:t>
      </w:r>
      <w:proofErr w:type="spellStart"/>
      <w:r w:rsidR="00FB61FD" w:rsidRPr="00FB61FD">
        <w:rPr>
          <w:rFonts w:ascii="Times New Roman" w:hAnsi="Times New Roman" w:cs="Times New Roman" w:hint="eastAsia"/>
          <w:sz w:val="21"/>
          <w:szCs w:val="21"/>
        </w:rPr>
        <w:t>pt</w:t>
      </w:r>
      <w:proofErr w:type="spellEnd"/>
      <w:r w:rsidR="00FB61FD">
        <w:rPr>
          <w:rFonts w:ascii="Times New Roman" w:hAnsi="Times New Roman" w:cs="Times New Roman"/>
          <w:b w:val="0"/>
          <w:sz w:val="21"/>
          <w:szCs w:val="21"/>
        </w:rPr>
        <w:t xml:space="preserve">, </w:t>
      </w:r>
      <w:r w:rsidR="00CD545C" w:rsidRPr="00CD545C">
        <w:rPr>
          <w:rFonts w:ascii="Times New Roman" w:hAnsi="Times New Roman" w:cs="Times New Roman"/>
          <w:b w:val="0"/>
          <w:sz w:val="21"/>
          <w:szCs w:val="21"/>
        </w:rPr>
        <w:t>approximately</w:t>
      </w:r>
      <w:r w:rsidRPr="00CD545C">
        <w:rPr>
          <w:rFonts w:ascii="Times New Roman" w:hAnsi="Times New Roman" w:cs="Times New Roman"/>
          <w:b w:val="0"/>
          <w:sz w:val="21"/>
          <w:szCs w:val="21"/>
        </w:rPr>
        <w:t xml:space="preserve"> </w:t>
      </w:r>
      <w:bookmarkStart w:id="75" w:name="OLE_LINK70"/>
      <w:bookmarkStart w:id="76" w:name="OLE_LINK71"/>
      <w:r w:rsidR="00CD545C" w:rsidRPr="00CD545C">
        <w:rPr>
          <w:rFonts w:ascii="Times New Roman" w:hAnsi="Times New Roman" w:cs="Times New Roman"/>
          <w:sz w:val="21"/>
          <w:szCs w:val="21"/>
        </w:rPr>
        <w:t>200</w:t>
      </w:r>
      <w:r w:rsidRPr="00CD545C">
        <w:rPr>
          <w:rFonts w:ascii="Times New Roman" w:hAnsi="Times New Roman" w:cs="Times New Roman"/>
          <w:sz w:val="21"/>
          <w:szCs w:val="21"/>
        </w:rPr>
        <w:t>‑</w:t>
      </w:r>
      <w:r w:rsidR="00CD545C" w:rsidRPr="00CD545C">
        <w:rPr>
          <w:rFonts w:ascii="Times New Roman" w:hAnsi="Times New Roman" w:cs="Times New Roman"/>
          <w:sz w:val="21"/>
          <w:szCs w:val="21"/>
        </w:rPr>
        <w:t>300</w:t>
      </w:r>
      <w:r w:rsidRPr="00CD545C">
        <w:rPr>
          <w:rFonts w:ascii="Times New Roman" w:hAnsi="Times New Roman" w:cs="Times New Roman"/>
          <w:sz w:val="21"/>
          <w:szCs w:val="21"/>
        </w:rPr>
        <w:t xml:space="preserve"> </w:t>
      </w:r>
      <w:bookmarkEnd w:id="75"/>
      <w:bookmarkEnd w:id="76"/>
      <w:r w:rsidRPr="00CD545C">
        <w:rPr>
          <w:rFonts w:ascii="Times New Roman" w:hAnsi="Times New Roman" w:cs="Times New Roman"/>
          <w:b w:val="0"/>
          <w:sz w:val="21"/>
          <w:szCs w:val="21"/>
        </w:rPr>
        <w:t>words</w:t>
      </w:r>
      <w:r w:rsidR="00041D9C">
        <w:rPr>
          <w:rFonts w:ascii="Times New Roman" w:hAnsi="Times New Roman" w:cs="Times New Roman"/>
          <w:sz w:val="21"/>
          <w:szCs w:val="21"/>
        </w:rPr>
        <w:t>,</w:t>
      </w:r>
      <w:bookmarkStart w:id="77" w:name="OLE_LINK120"/>
      <w:bookmarkStart w:id="78" w:name="OLE_LINK121"/>
      <w:r w:rsidR="00041D9C">
        <w:rPr>
          <w:rFonts w:ascii="Times New Roman" w:hAnsi="Times New Roman" w:cs="Times New Roman"/>
          <w:sz w:val="21"/>
          <w:szCs w:val="21"/>
        </w:rPr>
        <w:t xml:space="preserve"> </w:t>
      </w:r>
      <w:r w:rsidR="00041D9C" w:rsidRPr="00041D9C">
        <w:rPr>
          <w:rFonts w:ascii="Times New Roman" w:hAnsi="Times New Roman" w:cs="Times New Roman"/>
          <w:sz w:val="21"/>
          <w:szCs w:val="21"/>
        </w:rPr>
        <w:t>0.5</w:t>
      </w:r>
      <w:r w:rsidR="00041D9C" w:rsidRPr="00041D9C">
        <w:rPr>
          <w:rFonts w:ascii="Times New Roman" w:hAnsi="Times New Roman" w:cs="Times New Roman"/>
          <w:sz w:val="21"/>
          <w:szCs w:val="21"/>
        </w:rPr>
        <w:noBreakHyphen/>
        <w:t xml:space="preserve">line spacing </w:t>
      </w:r>
      <w:r w:rsidR="00041D9C" w:rsidRPr="00041D9C">
        <w:rPr>
          <w:rFonts w:ascii="Times New Roman" w:hAnsi="Times New Roman" w:cs="Times New Roman"/>
          <w:b w:val="0"/>
          <w:sz w:val="21"/>
          <w:szCs w:val="21"/>
        </w:rPr>
        <w:t>before and after paragraph</w:t>
      </w:r>
      <w:bookmarkEnd w:id="77"/>
      <w:bookmarkEnd w:id="78"/>
      <w:r w:rsidR="00CD545C" w:rsidRPr="00CD545C">
        <w:rPr>
          <w:rFonts w:ascii="Times New Roman" w:hAnsi="Times New Roman" w:cs="Times New Roman"/>
          <w:b w:val="0"/>
          <w:sz w:val="21"/>
          <w:szCs w:val="21"/>
        </w:rPr>
        <w:t>)</w:t>
      </w:r>
      <w:bookmarkEnd w:id="73"/>
      <w:bookmarkEnd w:id="74"/>
    </w:p>
    <w:p w:rsidR="0044134D" w:rsidRPr="00FB61FD" w:rsidRDefault="00B56EF9">
      <w:pPr>
        <w:pStyle w:val="a9"/>
        <w:rPr>
          <w:rFonts w:ascii="Times New Roman" w:hAnsi="Times New Roman" w:cs="Times New Roman"/>
          <w:sz w:val="21"/>
          <w:szCs w:val="21"/>
        </w:rPr>
      </w:pPr>
      <w:r w:rsidRPr="00FB61FD">
        <w:rPr>
          <w:rFonts w:ascii="Times New Roman" w:hAnsi="Times New Roman" w:cs="Times New Roman"/>
          <w:sz w:val="21"/>
          <w:szCs w:val="21"/>
        </w:rPr>
        <w:t>(Summarize key findings, engineering implications and outlook; no new results introduce</w:t>
      </w:r>
      <w:r w:rsidR="00FB61FD" w:rsidRPr="00FB61FD">
        <w:rPr>
          <w:rFonts w:ascii="Times New Roman" w:hAnsi="Times New Roman" w:cs="Times New Roman"/>
          <w:sz w:val="21"/>
          <w:szCs w:val="21"/>
        </w:rPr>
        <w:t>d</w:t>
      </w:r>
      <w:r w:rsidR="00FB61FD" w:rsidRPr="00FB61FD">
        <w:rPr>
          <w:rFonts w:ascii="Times New Roman" w:hAnsi="Times New Roman" w:cs="Times New Roman"/>
          <w:b/>
          <w:sz w:val="21"/>
          <w:szCs w:val="21"/>
        </w:rPr>
        <w:t xml:space="preserve">, 12 </w:t>
      </w:r>
      <w:proofErr w:type="spellStart"/>
      <w:r w:rsidR="00FB61FD" w:rsidRPr="00FB61FD">
        <w:rPr>
          <w:rFonts w:ascii="Times New Roman" w:hAnsi="Times New Roman" w:cs="Times New Roman"/>
          <w:b/>
          <w:sz w:val="21"/>
          <w:szCs w:val="21"/>
        </w:rPr>
        <w:t>pt</w:t>
      </w:r>
      <w:proofErr w:type="spellEnd"/>
      <w:r w:rsidR="00FB61FD" w:rsidRPr="00FB61FD">
        <w:rPr>
          <w:rFonts w:ascii="Times New Roman" w:hAnsi="Times New Roman" w:cs="Times New Roman"/>
          <w:b/>
          <w:sz w:val="21"/>
          <w:szCs w:val="21"/>
        </w:rPr>
        <w:t xml:space="preserve">, </w:t>
      </w:r>
      <w:bookmarkStart w:id="79" w:name="OLE_LINK135"/>
      <w:bookmarkStart w:id="80" w:name="OLE_LINK136"/>
      <w:r w:rsidR="00FB61FD" w:rsidRPr="00FB61FD">
        <w:rPr>
          <w:rFonts w:ascii="Times New Roman" w:hAnsi="Times New Roman" w:cs="Times New Roman"/>
          <w:sz w:val="21"/>
          <w:szCs w:val="21"/>
        </w:rPr>
        <w:t>1.2</w:t>
      </w:r>
      <w:r w:rsidR="00FB61FD" w:rsidRPr="00FB61FD">
        <w:rPr>
          <w:rFonts w:ascii="Times New Roman" w:hAnsi="Times New Roman" w:cs="Times New Roman"/>
          <w:sz w:val="21"/>
          <w:szCs w:val="21"/>
        </w:rPr>
        <w:noBreakHyphen/>
        <w:t>l</w:t>
      </w:r>
      <w:r w:rsidR="00FB61FD" w:rsidRPr="00FB61FD">
        <w:rPr>
          <w:rFonts w:ascii="Times New Roman" w:hAnsi="Times New Roman" w:cs="Times New Roman"/>
          <w:b/>
          <w:sz w:val="21"/>
          <w:szCs w:val="21"/>
        </w:rPr>
        <w:t>ine spacing</w:t>
      </w:r>
      <w:r w:rsidR="00FB61FD" w:rsidRPr="00FB61FD">
        <w:rPr>
          <w:rFonts w:ascii="Times New Roman" w:hAnsi="Times New Roman" w:cs="Times New Roman"/>
          <w:b/>
          <w:bCs/>
          <w:sz w:val="21"/>
          <w:szCs w:val="21"/>
        </w:rPr>
        <w:t>.</w:t>
      </w:r>
      <w:bookmarkEnd w:id="79"/>
      <w:bookmarkEnd w:id="80"/>
      <w:r w:rsidRPr="00FB61FD">
        <w:rPr>
          <w:rFonts w:ascii="Times New Roman" w:hAnsi="Times New Roman" w:cs="Times New Roman"/>
          <w:sz w:val="21"/>
          <w:szCs w:val="21"/>
        </w:rPr>
        <w:t>)</w:t>
      </w:r>
    </w:p>
    <w:p w:rsidR="0044134D" w:rsidRPr="00FB61FD" w:rsidRDefault="00B56EF9" w:rsidP="00851E2B">
      <w:pPr>
        <w:pStyle w:val="a9"/>
        <w:adjustRightInd w:val="0"/>
        <w:snapToGrid w:val="0"/>
        <w:spacing w:before="0" w:after="0"/>
        <w:ind w:firstLineChars="100" w:firstLine="240"/>
        <w:jc w:val="both"/>
        <w:rPr>
          <w:rFonts w:ascii="Times New Roman" w:hAnsi="Times New Roman" w:cs="Times New Roman"/>
          <w:sz w:val="24"/>
          <w:szCs w:val="24"/>
        </w:rPr>
      </w:pPr>
      <w:r w:rsidRPr="00FB61FD">
        <w:rPr>
          <w:rFonts w:ascii="Times New Roman" w:hAnsi="Times New Roman" w:cs="Times New Roman"/>
          <w:sz w:val="24"/>
          <w:szCs w:val="24"/>
        </w:rPr>
        <w:t xml:space="preserve">(1) In parallel tube‑bundle systems for molten‑salt filling, severe slug flow originates from combined horizontal‑vertical geometry and multi‑branch layout, inducing pressure oscillation and branch flow </w:t>
      </w:r>
      <w:proofErr w:type="spellStart"/>
      <w:r w:rsidRPr="00FB61FD">
        <w:rPr>
          <w:rFonts w:ascii="Times New Roman" w:hAnsi="Times New Roman" w:cs="Times New Roman"/>
          <w:sz w:val="24"/>
          <w:szCs w:val="24"/>
        </w:rPr>
        <w:t>maldistribution</w:t>
      </w:r>
      <w:proofErr w:type="spellEnd"/>
      <w:r w:rsidRPr="00FB61FD">
        <w:rPr>
          <w:rFonts w:ascii="Times New Roman" w:hAnsi="Times New Roman" w:cs="Times New Roman"/>
          <w:sz w:val="24"/>
          <w:szCs w:val="24"/>
        </w:rPr>
        <w:t>.</w:t>
      </w:r>
    </w:p>
    <w:p w:rsidR="0044134D" w:rsidRPr="00FB61FD" w:rsidRDefault="00B56EF9" w:rsidP="00851E2B">
      <w:pPr>
        <w:pStyle w:val="a9"/>
        <w:adjustRightInd w:val="0"/>
        <w:snapToGrid w:val="0"/>
        <w:spacing w:before="0" w:after="0"/>
        <w:ind w:firstLineChars="100" w:firstLine="240"/>
        <w:jc w:val="both"/>
        <w:rPr>
          <w:rFonts w:ascii="Times New Roman" w:hAnsi="Times New Roman" w:cs="Times New Roman"/>
          <w:sz w:val="24"/>
          <w:szCs w:val="24"/>
        </w:rPr>
      </w:pPr>
      <w:r w:rsidRPr="00FB61FD">
        <w:rPr>
          <w:rFonts w:ascii="Times New Roman" w:hAnsi="Times New Roman" w:cs="Times New Roman"/>
          <w:sz w:val="24"/>
          <w:szCs w:val="24"/>
        </w:rPr>
        <w:t xml:space="preserve">(2) Fr number governs macroscopic gas‑liquid plug motion and gas‑exhaust rhythm; </w:t>
      </w:r>
      <w:r w:rsidRPr="00FB61FD">
        <w:rPr>
          <w:rFonts w:ascii="Times New Roman" w:hAnsi="Times New Roman" w:cs="Times New Roman"/>
          <w:i/>
          <w:sz w:val="24"/>
          <w:szCs w:val="24"/>
        </w:rPr>
        <w:t>Re</w:t>
      </w:r>
      <w:r w:rsidRPr="00FB61FD">
        <w:rPr>
          <w:rFonts w:ascii="Times New Roman" w:hAnsi="Times New Roman" w:cs="Times New Roman"/>
          <w:sz w:val="24"/>
          <w:szCs w:val="24"/>
        </w:rPr>
        <w:t xml:space="preserve"> number controls viscous loss and flow distribution. Weber number plays a minor role for this large‑scale piping.</w:t>
      </w:r>
    </w:p>
    <w:p w:rsidR="0044134D" w:rsidRPr="00FB61FD" w:rsidRDefault="00B56EF9" w:rsidP="00851E2B">
      <w:pPr>
        <w:pStyle w:val="a9"/>
        <w:adjustRightInd w:val="0"/>
        <w:snapToGrid w:val="0"/>
        <w:spacing w:before="0" w:after="0"/>
        <w:ind w:firstLineChars="100" w:firstLine="240"/>
        <w:jc w:val="both"/>
        <w:rPr>
          <w:rFonts w:ascii="Times New Roman" w:hAnsi="Times New Roman" w:cs="Times New Roman"/>
          <w:sz w:val="24"/>
          <w:szCs w:val="24"/>
        </w:rPr>
      </w:pPr>
      <w:r w:rsidRPr="00FB61FD">
        <w:rPr>
          <w:rFonts w:ascii="Times New Roman" w:hAnsi="Times New Roman" w:cs="Times New Roman"/>
          <w:sz w:val="24"/>
          <w:szCs w:val="24"/>
        </w:rPr>
        <w:t>(3) Double similarity of Fr and Re cannot be satisfied in water cold‑model tests. Adopting Fr as the primary similarity criterion provides a feasible compromise for slug‑flow mechanism investigation.</w:t>
      </w:r>
    </w:p>
    <w:p w:rsidR="0044134D" w:rsidRPr="00FB61FD" w:rsidRDefault="00B56EF9" w:rsidP="00851E2B">
      <w:pPr>
        <w:pStyle w:val="a9"/>
        <w:adjustRightInd w:val="0"/>
        <w:snapToGrid w:val="0"/>
        <w:spacing w:before="0" w:after="0"/>
        <w:ind w:firstLineChars="100" w:firstLine="240"/>
        <w:jc w:val="both"/>
        <w:rPr>
          <w:rFonts w:ascii="Times New Roman" w:hAnsi="Times New Roman" w:cs="Times New Roman"/>
          <w:sz w:val="24"/>
          <w:szCs w:val="24"/>
        </w:rPr>
      </w:pPr>
      <w:r w:rsidRPr="00FB61FD">
        <w:rPr>
          <w:rFonts w:ascii="Times New Roman" w:hAnsi="Times New Roman" w:cs="Times New Roman"/>
          <w:sz w:val="24"/>
          <w:szCs w:val="24"/>
        </w:rPr>
        <w:t>This work offers references for operational safety of Fresnel collector fields. Cold‑model experimental validation will be conducted in future research.</w:t>
      </w:r>
    </w:p>
    <w:p w:rsidR="0044134D" w:rsidRPr="00CD545C" w:rsidRDefault="00B56EF9" w:rsidP="00CD545C">
      <w:pPr>
        <w:pStyle w:val="2"/>
        <w:adjustRightInd w:val="0"/>
        <w:snapToGrid w:val="0"/>
        <w:spacing w:beforeLines="50" w:before="120"/>
        <w:jc w:val="both"/>
        <w:rPr>
          <w:rFonts w:ascii="Times New Roman" w:hAnsi="Times New Roman" w:cs="Times New Roman"/>
          <w:sz w:val="24"/>
          <w:szCs w:val="24"/>
        </w:rPr>
      </w:pPr>
      <w:r w:rsidRPr="00FB61FD">
        <w:rPr>
          <w:rFonts w:ascii="Times New Roman" w:hAnsi="Times New Roman" w:cs="Times New Roman"/>
          <w:sz w:val="28"/>
          <w:szCs w:val="28"/>
        </w:rPr>
        <w:t>Acknowledgements</w:t>
      </w:r>
      <w:r w:rsidR="00FB61FD">
        <w:rPr>
          <w:rFonts w:ascii="Times New Roman" w:hAnsi="Times New Roman" w:cs="Times New Roman"/>
          <w:sz w:val="24"/>
          <w:szCs w:val="24"/>
        </w:rPr>
        <w:t xml:space="preserve"> </w:t>
      </w:r>
      <w:bookmarkStart w:id="81" w:name="OLE_LINK137"/>
      <w:bookmarkStart w:id="82" w:name="OLE_LINK138"/>
      <w:r w:rsidR="00FB61FD" w:rsidRPr="00CD545C">
        <w:rPr>
          <w:rFonts w:ascii="Times New Roman" w:hAnsi="Times New Roman" w:cs="Times New Roman"/>
          <w:b w:val="0"/>
          <w:sz w:val="21"/>
          <w:szCs w:val="21"/>
        </w:rPr>
        <w:t>(</w:t>
      </w:r>
      <w:bookmarkStart w:id="83" w:name="OLE_LINK133"/>
      <w:bookmarkStart w:id="84" w:name="OLE_LINK134"/>
      <w:r w:rsidR="00FB61FD" w:rsidRPr="00FB61FD">
        <w:rPr>
          <w:rFonts w:ascii="Times New Roman" w:hAnsi="Times New Roman" w:cs="Times New Roman"/>
          <w:sz w:val="21"/>
          <w:szCs w:val="21"/>
        </w:rPr>
        <w:t>1</w:t>
      </w:r>
      <w:r w:rsidR="00851E2B">
        <w:rPr>
          <w:rFonts w:ascii="Times New Roman" w:hAnsi="Times New Roman" w:cs="Times New Roman"/>
          <w:sz w:val="21"/>
          <w:szCs w:val="21"/>
        </w:rPr>
        <w:t>4</w:t>
      </w:r>
      <w:r w:rsidR="00FB61FD" w:rsidRPr="00FB61FD">
        <w:rPr>
          <w:rFonts w:ascii="Times New Roman" w:hAnsi="Times New Roman" w:cs="Times New Roman"/>
          <w:sz w:val="21"/>
          <w:szCs w:val="21"/>
        </w:rPr>
        <w:t xml:space="preserve"> </w:t>
      </w:r>
      <w:proofErr w:type="spellStart"/>
      <w:r w:rsidR="00FB61FD" w:rsidRPr="00FB61FD">
        <w:rPr>
          <w:rFonts w:ascii="Times New Roman" w:hAnsi="Times New Roman" w:cs="Times New Roman" w:hint="eastAsia"/>
          <w:sz w:val="21"/>
          <w:szCs w:val="21"/>
        </w:rPr>
        <w:t>pt</w:t>
      </w:r>
      <w:proofErr w:type="spellEnd"/>
      <w:r w:rsidR="00FB61FD">
        <w:rPr>
          <w:rFonts w:ascii="Times New Roman" w:hAnsi="Times New Roman" w:cs="Times New Roman"/>
          <w:b w:val="0"/>
          <w:sz w:val="21"/>
          <w:szCs w:val="21"/>
        </w:rPr>
        <w:t xml:space="preserve">, </w:t>
      </w:r>
      <w:r w:rsidR="00FB61FD" w:rsidRPr="00041D9C">
        <w:rPr>
          <w:rFonts w:ascii="Times New Roman" w:hAnsi="Times New Roman" w:cs="Times New Roman"/>
          <w:sz w:val="21"/>
          <w:szCs w:val="21"/>
        </w:rPr>
        <w:t>0.5</w:t>
      </w:r>
      <w:r w:rsidR="00FB61FD" w:rsidRPr="00041D9C">
        <w:rPr>
          <w:rFonts w:ascii="Times New Roman" w:hAnsi="Times New Roman" w:cs="Times New Roman"/>
          <w:sz w:val="21"/>
          <w:szCs w:val="21"/>
        </w:rPr>
        <w:noBreakHyphen/>
        <w:t xml:space="preserve">line spacing </w:t>
      </w:r>
      <w:r w:rsidR="00FB61FD" w:rsidRPr="00041D9C">
        <w:rPr>
          <w:rFonts w:ascii="Times New Roman" w:hAnsi="Times New Roman" w:cs="Times New Roman"/>
          <w:b w:val="0"/>
          <w:sz w:val="21"/>
          <w:szCs w:val="21"/>
        </w:rPr>
        <w:t>before and after paragraph</w:t>
      </w:r>
      <w:bookmarkEnd w:id="83"/>
      <w:bookmarkEnd w:id="84"/>
      <w:r w:rsidR="00FB61FD" w:rsidRPr="00CD545C">
        <w:rPr>
          <w:rFonts w:ascii="Times New Roman" w:hAnsi="Times New Roman" w:cs="Times New Roman"/>
          <w:b w:val="0"/>
          <w:sz w:val="21"/>
          <w:szCs w:val="21"/>
        </w:rPr>
        <w:t>)</w:t>
      </w:r>
    </w:p>
    <w:bookmarkEnd w:id="81"/>
    <w:bookmarkEnd w:id="82"/>
    <w:p w:rsidR="0044134D" w:rsidRPr="00FB61FD" w:rsidRDefault="00B56EF9" w:rsidP="00851E2B">
      <w:pPr>
        <w:pStyle w:val="a9"/>
        <w:adjustRightInd w:val="0"/>
        <w:snapToGrid w:val="0"/>
        <w:spacing w:before="0" w:after="0"/>
        <w:jc w:val="both"/>
        <w:rPr>
          <w:rFonts w:ascii="Times New Roman" w:hAnsi="Times New Roman" w:cs="Times New Roman"/>
          <w:sz w:val="24"/>
          <w:szCs w:val="24"/>
        </w:rPr>
      </w:pPr>
      <w:r w:rsidRPr="00FB61FD">
        <w:rPr>
          <w:rFonts w:ascii="Times New Roman" w:hAnsi="Times New Roman" w:cs="Times New Roman"/>
          <w:sz w:val="24"/>
          <w:szCs w:val="24"/>
        </w:rPr>
        <w:t>This work was supported by XXX Foundation (Grant No. XXXXXXXX</w:t>
      </w:r>
      <w:proofErr w:type="gramStart"/>
      <w:r w:rsidRPr="00FB61FD">
        <w:rPr>
          <w:rFonts w:ascii="Times New Roman" w:hAnsi="Times New Roman" w:cs="Times New Roman"/>
          <w:sz w:val="24"/>
          <w:szCs w:val="24"/>
        </w:rPr>
        <w:t>).</w:t>
      </w:r>
      <w:r w:rsidR="00FB61FD">
        <w:rPr>
          <w:rFonts w:ascii="Times New Roman" w:hAnsi="Times New Roman" w:cs="Times New Roman"/>
          <w:sz w:val="24"/>
          <w:szCs w:val="24"/>
        </w:rPr>
        <w:t>(</w:t>
      </w:r>
      <w:proofErr w:type="gramEnd"/>
      <w:r w:rsidR="00FB61FD">
        <w:rPr>
          <w:rFonts w:ascii="Times New Roman" w:hAnsi="Times New Roman" w:cs="Times New Roman"/>
          <w:sz w:val="24"/>
          <w:szCs w:val="24"/>
        </w:rPr>
        <w:t xml:space="preserve">12 </w:t>
      </w:r>
      <w:proofErr w:type="spellStart"/>
      <w:r w:rsidR="00FB61FD">
        <w:rPr>
          <w:rFonts w:ascii="Times New Roman" w:hAnsi="Times New Roman" w:cs="Times New Roman"/>
          <w:sz w:val="24"/>
          <w:szCs w:val="24"/>
        </w:rPr>
        <w:t>pt</w:t>
      </w:r>
      <w:proofErr w:type="spellEnd"/>
      <w:r w:rsidR="00FB61FD">
        <w:rPr>
          <w:rFonts w:ascii="Times New Roman" w:hAnsi="Times New Roman" w:cs="Times New Roman"/>
          <w:sz w:val="24"/>
          <w:szCs w:val="24"/>
        </w:rPr>
        <w:t xml:space="preserve">, </w:t>
      </w:r>
      <w:bookmarkStart w:id="85" w:name="OLE_LINK139"/>
      <w:bookmarkStart w:id="86" w:name="OLE_LINK140"/>
      <w:r w:rsidR="00FB61FD" w:rsidRPr="00FB61FD">
        <w:rPr>
          <w:rFonts w:ascii="Times New Roman" w:hAnsi="Times New Roman" w:cs="Times New Roman"/>
          <w:sz w:val="21"/>
          <w:szCs w:val="21"/>
        </w:rPr>
        <w:t>1</w:t>
      </w:r>
      <w:bookmarkStart w:id="87" w:name="OLE_LINK141"/>
      <w:bookmarkStart w:id="88" w:name="OLE_LINK142"/>
      <w:bookmarkStart w:id="89" w:name="OLE_LINK143"/>
      <w:r w:rsidR="00FB61FD" w:rsidRPr="00FB61FD">
        <w:rPr>
          <w:rFonts w:ascii="Times New Roman" w:hAnsi="Times New Roman" w:cs="Times New Roman"/>
          <w:sz w:val="21"/>
          <w:szCs w:val="21"/>
        </w:rPr>
        <w:t>.2</w:t>
      </w:r>
      <w:r w:rsidR="00FB61FD" w:rsidRPr="00FB61FD">
        <w:rPr>
          <w:rFonts w:ascii="Times New Roman" w:hAnsi="Times New Roman" w:cs="Times New Roman"/>
          <w:sz w:val="21"/>
          <w:szCs w:val="21"/>
        </w:rPr>
        <w:noBreakHyphen/>
        <w:t>l</w:t>
      </w:r>
      <w:r w:rsidR="00FB61FD" w:rsidRPr="00FB61FD">
        <w:rPr>
          <w:rFonts w:ascii="Times New Roman" w:hAnsi="Times New Roman" w:cs="Times New Roman"/>
          <w:b/>
          <w:sz w:val="21"/>
          <w:szCs w:val="21"/>
        </w:rPr>
        <w:t>ine spacing</w:t>
      </w:r>
      <w:r w:rsidR="00FB61FD" w:rsidRPr="00FB61FD">
        <w:rPr>
          <w:rFonts w:ascii="Times New Roman" w:hAnsi="Times New Roman" w:cs="Times New Roman"/>
          <w:b/>
          <w:bCs/>
          <w:sz w:val="21"/>
          <w:szCs w:val="21"/>
        </w:rPr>
        <w:t>.</w:t>
      </w:r>
      <w:bookmarkEnd w:id="85"/>
      <w:bookmarkEnd w:id="86"/>
      <w:bookmarkEnd w:id="87"/>
      <w:bookmarkEnd w:id="88"/>
      <w:bookmarkEnd w:id="89"/>
      <w:r w:rsidR="00FB61FD">
        <w:rPr>
          <w:rFonts w:ascii="Times New Roman" w:hAnsi="Times New Roman" w:cs="Times New Roman"/>
          <w:sz w:val="24"/>
          <w:szCs w:val="24"/>
        </w:rPr>
        <w:t>)</w:t>
      </w:r>
    </w:p>
    <w:p w:rsidR="00FB61FD" w:rsidRDefault="00B56EF9" w:rsidP="00CD545C">
      <w:pPr>
        <w:pStyle w:val="2"/>
        <w:adjustRightInd w:val="0"/>
        <w:snapToGrid w:val="0"/>
        <w:spacing w:beforeLines="50" w:before="120"/>
        <w:jc w:val="both"/>
        <w:rPr>
          <w:rFonts w:ascii="Times New Roman" w:hAnsi="Times New Roman" w:cs="Times New Roman"/>
          <w:sz w:val="24"/>
          <w:szCs w:val="24"/>
        </w:rPr>
      </w:pPr>
      <w:r w:rsidRPr="00CD545C">
        <w:rPr>
          <w:rFonts w:ascii="Times New Roman" w:hAnsi="Times New Roman" w:cs="Times New Roman"/>
          <w:sz w:val="24"/>
          <w:szCs w:val="24"/>
        </w:rPr>
        <w:t>References</w:t>
      </w:r>
    </w:p>
    <w:p w:rsidR="0044134D" w:rsidRPr="00851E2B" w:rsidRDefault="00CD545C" w:rsidP="00CD545C">
      <w:pPr>
        <w:pStyle w:val="2"/>
        <w:adjustRightInd w:val="0"/>
        <w:snapToGrid w:val="0"/>
        <w:spacing w:beforeLines="50" w:before="120"/>
        <w:jc w:val="both"/>
        <w:rPr>
          <w:rFonts w:ascii="Times New Roman" w:hAnsi="Times New Roman" w:cs="Times New Roman"/>
          <w:b w:val="0"/>
          <w:sz w:val="21"/>
          <w:szCs w:val="21"/>
        </w:rPr>
      </w:pPr>
      <w:r w:rsidRPr="00851E2B">
        <w:rPr>
          <w:rFonts w:ascii="Times New Roman" w:hAnsi="Times New Roman" w:cs="Times New Roman"/>
          <w:sz w:val="21"/>
          <w:szCs w:val="21"/>
        </w:rPr>
        <w:t xml:space="preserve"> </w:t>
      </w:r>
      <w:r w:rsidRPr="00851E2B">
        <w:rPr>
          <w:rFonts w:ascii="Times New Roman" w:hAnsi="Times New Roman" w:cs="Times New Roman"/>
          <w:b w:val="0"/>
          <w:sz w:val="21"/>
          <w:szCs w:val="21"/>
        </w:rPr>
        <w:t>(</w:t>
      </w:r>
      <w:r w:rsidR="00B56EF9" w:rsidRPr="00851E2B">
        <w:rPr>
          <w:rFonts w:ascii="Times New Roman" w:hAnsi="Times New Roman" w:cs="Times New Roman"/>
          <w:b w:val="0"/>
          <w:sz w:val="21"/>
          <w:szCs w:val="21"/>
        </w:rPr>
        <w:t>3‑6 references recommende</w:t>
      </w:r>
      <w:r w:rsidR="00851E2B">
        <w:rPr>
          <w:rFonts w:ascii="Times New Roman" w:hAnsi="Times New Roman" w:cs="Times New Roman"/>
          <w:b w:val="0"/>
          <w:sz w:val="21"/>
          <w:szCs w:val="21"/>
        </w:rPr>
        <w:t xml:space="preserve">d, </w:t>
      </w:r>
      <w:r w:rsidR="00851E2B" w:rsidRPr="00FB61FD">
        <w:rPr>
          <w:rFonts w:ascii="Times New Roman" w:hAnsi="Times New Roman" w:cs="Times New Roman"/>
          <w:sz w:val="21"/>
          <w:szCs w:val="21"/>
        </w:rPr>
        <w:t>1.2</w:t>
      </w:r>
      <w:r w:rsidR="00851E2B" w:rsidRPr="00FB61FD">
        <w:rPr>
          <w:rFonts w:ascii="Times New Roman" w:hAnsi="Times New Roman" w:cs="Times New Roman"/>
          <w:sz w:val="21"/>
          <w:szCs w:val="21"/>
        </w:rPr>
        <w:noBreakHyphen/>
        <w:t>l</w:t>
      </w:r>
      <w:r w:rsidR="00851E2B" w:rsidRPr="00FB61FD">
        <w:rPr>
          <w:rFonts w:ascii="Times New Roman" w:hAnsi="Times New Roman" w:cs="Times New Roman"/>
          <w:b w:val="0"/>
          <w:sz w:val="21"/>
          <w:szCs w:val="21"/>
        </w:rPr>
        <w:t>ine spacing</w:t>
      </w:r>
      <w:r w:rsidRPr="00851E2B">
        <w:rPr>
          <w:rFonts w:ascii="Times New Roman" w:hAnsi="Times New Roman" w:cs="Times New Roman"/>
          <w:b w:val="0"/>
          <w:sz w:val="21"/>
          <w:szCs w:val="21"/>
        </w:rPr>
        <w:t>)</w:t>
      </w:r>
    </w:p>
    <w:p w:rsidR="0044134D" w:rsidRPr="00970CD0" w:rsidRDefault="00B56EF9" w:rsidP="00851E2B">
      <w:pPr>
        <w:pStyle w:val="a9"/>
        <w:adjustRightInd w:val="0"/>
        <w:snapToGrid w:val="0"/>
        <w:spacing w:before="0" w:after="0"/>
        <w:ind w:left="284" w:hangingChars="129" w:hanging="284"/>
        <w:jc w:val="both"/>
        <w:rPr>
          <w:rFonts w:ascii="Times New Roman" w:hAnsi="Times New Roman" w:cs="Times New Roman"/>
        </w:rPr>
      </w:pPr>
      <w:r w:rsidRPr="00970CD0">
        <w:rPr>
          <w:rFonts w:ascii="Times New Roman" w:hAnsi="Times New Roman" w:cs="Times New Roman"/>
        </w:rPr>
        <w:t xml:space="preserve">[1] Brown R, Miller S, Davis K. Gas‑liquid two‑phase flow characteristics during molten‑salt filling in solar thermal systems. </w:t>
      </w:r>
      <w:r w:rsidRPr="00970CD0">
        <w:rPr>
          <w:rFonts w:ascii="Times New Roman" w:hAnsi="Times New Roman" w:cs="Times New Roman"/>
          <w:i/>
          <w:iCs/>
        </w:rPr>
        <w:t>Solar Energy</w:t>
      </w:r>
      <w:r w:rsidRPr="00970CD0">
        <w:rPr>
          <w:rFonts w:ascii="Times New Roman" w:hAnsi="Times New Roman" w:cs="Times New Roman"/>
        </w:rPr>
        <w:t>, 2024, 268: 112345.</w:t>
      </w:r>
    </w:p>
    <w:p w:rsidR="0044134D" w:rsidRPr="00970CD0" w:rsidRDefault="00B56EF9" w:rsidP="00851E2B">
      <w:pPr>
        <w:pStyle w:val="a9"/>
        <w:adjustRightInd w:val="0"/>
        <w:snapToGrid w:val="0"/>
        <w:spacing w:before="0" w:after="0"/>
        <w:ind w:left="284" w:hangingChars="129" w:hanging="284"/>
        <w:jc w:val="both"/>
        <w:rPr>
          <w:rFonts w:ascii="Times New Roman" w:hAnsi="Times New Roman" w:cs="Times New Roman"/>
        </w:rPr>
      </w:pPr>
      <w:r w:rsidRPr="00970CD0">
        <w:rPr>
          <w:rFonts w:ascii="Times New Roman" w:hAnsi="Times New Roman" w:cs="Times New Roman"/>
        </w:rPr>
        <w:t xml:space="preserve">[2] Harrison J, Thompson L. Severe slug flow in horizontal‑vertical riser pipes: A review. </w:t>
      </w:r>
      <w:r w:rsidRPr="00970CD0">
        <w:rPr>
          <w:rFonts w:ascii="Times New Roman" w:hAnsi="Times New Roman" w:cs="Times New Roman"/>
          <w:i/>
          <w:iCs/>
        </w:rPr>
        <w:t>Chemical Engineering Science</w:t>
      </w:r>
      <w:r w:rsidRPr="00970CD0">
        <w:rPr>
          <w:rFonts w:ascii="Times New Roman" w:hAnsi="Times New Roman" w:cs="Times New Roman"/>
        </w:rPr>
        <w:t>, 2023, 272: 118562.</w:t>
      </w:r>
    </w:p>
    <w:p w:rsidR="0044134D" w:rsidRPr="00970CD0" w:rsidRDefault="00B56EF9" w:rsidP="00851E2B">
      <w:pPr>
        <w:pStyle w:val="a9"/>
        <w:adjustRightInd w:val="0"/>
        <w:snapToGrid w:val="0"/>
        <w:spacing w:before="0" w:after="0"/>
        <w:ind w:left="284" w:hangingChars="129" w:hanging="284"/>
        <w:jc w:val="both"/>
        <w:rPr>
          <w:rFonts w:ascii="Times New Roman" w:hAnsi="Times New Roman" w:cs="Times New Roman"/>
        </w:rPr>
      </w:pPr>
      <w:r w:rsidRPr="00970CD0">
        <w:rPr>
          <w:rFonts w:ascii="Times New Roman" w:hAnsi="Times New Roman" w:cs="Times New Roman"/>
        </w:rPr>
        <w:t xml:space="preserve">[3] Wilson P, Garcia M. Similarity analysis of gas‑liquid displacement flow for molten‑salt cold‑model experiment. </w:t>
      </w:r>
      <w:r w:rsidRPr="00970CD0">
        <w:rPr>
          <w:rFonts w:ascii="Times New Roman" w:hAnsi="Times New Roman" w:cs="Times New Roman"/>
          <w:i/>
          <w:iCs/>
        </w:rPr>
        <w:t>Heat Transfer Engineering</w:t>
      </w:r>
      <w:r w:rsidRPr="00970CD0">
        <w:rPr>
          <w:rFonts w:ascii="Times New Roman" w:hAnsi="Times New Roman" w:cs="Times New Roman"/>
        </w:rPr>
        <w:t>, 2025, 46(8): 641‑652.</w:t>
      </w:r>
    </w:p>
    <w:p w:rsidR="00851E2B" w:rsidRDefault="00851E2B">
      <w:pPr>
        <w:pStyle w:val="3"/>
        <w:rPr>
          <w:rFonts w:ascii="Times New Roman" w:hAnsi="Times New Roman" w:cs="Times New Roman"/>
        </w:rPr>
      </w:pPr>
    </w:p>
    <w:p w:rsidR="0044134D" w:rsidRPr="00970CD0" w:rsidRDefault="00B56EF9">
      <w:pPr>
        <w:pStyle w:val="3"/>
        <w:rPr>
          <w:rFonts w:ascii="Times New Roman" w:hAnsi="Times New Roman" w:cs="Times New Roman"/>
        </w:rPr>
      </w:pPr>
      <w:r w:rsidRPr="00970CD0">
        <w:rPr>
          <w:rFonts w:ascii="Times New Roman" w:hAnsi="Times New Roman" w:cs="Times New Roman"/>
        </w:rPr>
        <w:t>Format notes for within‑</w:t>
      </w:r>
      <w:r w:rsidR="00AF6164">
        <w:rPr>
          <w:rFonts w:ascii="Times New Roman" w:hAnsi="Times New Roman" w:cs="Times New Roman"/>
        </w:rPr>
        <w:t>3</w:t>
      </w:r>
      <w:r w:rsidRPr="00970CD0">
        <w:rPr>
          <w:rFonts w:ascii="Times New Roman" w:hAnsi="Times New Roman" w:cs="Times New Roman"/>
        </w:rPr>
        <w:t>‑page submission</w:t>
      </w:r>
    </w:p>
    <w:p w:rsidR="0044134D" w:rsidRPr="00970CD0" w:rsidRDefault="00B56EF9">
      <w:pPr>
        <w:pStyle w:val="a9"/>
        <w:numPr>
          <w:ilvl w:val="0"/>
          <w:numId w:val="2"/>
        </w:numPr>
        <w:rPr>
          <w:rFonts w:ascii="Times New Roman" w:hAnsi="Times New Roman" w:cs="Times New Roman"/>
        </w:rPr>
      </w:pPr>
      <w:r w:rsidRPr="00970CD0">
        <w:rPr>
          <w:rFonts w:ascii="Times New Roman" w:hAnsi="Times New Roman" w:cs="Times New Roman"/>
        </w:rPr>
        <w:t>Font: Times New Roman</w:t>
      </w:r>
    </w:p>
    <w:p w:rsidR="0044134D" w:rsidRPr="00970CD0" w:rsidRDefault="00B56EF9">
      <w:pPr>
        <w:pStyle w:val="a9"/>
        <w:numPr>
          <w:ilvl w:val="0"/>
          <w:numId w:val="2"/>
        </w:numPr>
        <w:rPr>
          <w:rFonts w:ascii="Times New Roman" w:hAnsi="Times New Roman" w:cs="Times New Roman"/>
        </w:rPr>
      </w:pPr>
      <w:r w:rsidRPr="00970CD0">
        <w:rPr>
          <w:rFonts w:ascii="Times New Roman" w:hAnsi="Times New Roman" w:cs="Times New Roman"/>
        </w:rPr>
        <w:t>Page margin: 2.5 cm on four sides</w:t>
      </w:r>
    </w:p>
    <w:p w:rsidR="0044134D" w:rsidRPr="00970CD0" w:rsidRDefault="00B56EF9">
      <w:pPr>
        <w:pStyle w:val="a9"/>
        <w:numPr>
          <w:ilvl w:val="0"/>
          <w:numId w:val="2"/>
        </w:numPr>
        <w:rPr>
          <w:rFonts w:ascii="Times New Roman" w:hAnsi="Times New Roman" w:cs="Times New Roman"/>
        </w:rPr>
      </w:pPr>
      <w:r w:rsidRPr="00970CD0">
        <w:rPr>
          <w:rFonts w:ascii="Times New Roman" w:hAnsi="Times New Roman" w:cs="Times New Roman"/>
          <w:b/>
          <w:bCs/>
        </w:rPr>
        <w:t xml:space="preserve">1‑2 figures </w:t>
      </w:r>
      <w:r w:rsidR="00CD545C">
        <w:rPr>
          <w:rFonts w:ascii="Times New Roman" w:hAnsi="Times New Roman" w:cs="Times New Roman"/>
          <w:b/>
          <w:bCs/>
        </w:rPr>
        <w:t xml:space="preserve">or tables </w:t>
      </w:r>
      <w:r w:rsidRPr="00970CD0">
        <w:rPr>
          <w:rFonts w:ascii="Times New Roman" w:hAnsi="Times New Roman" w:cs="Times New Roman"/>
          <w:b/>
          <w:bCs/>
        </w:rPr>
        <w:t>are allowed, placed within the Results and Discussion section. Avoid oversized figures to ensure the whole manuscript fits in two pages.</w:t>
      </w:r>
    </w:p>
    <w:p w:rsidR="0044134D" w:rsidRPr="00970CD0" w:rsidRDefault="00B56EF9">
      <w:pPr>
        <w:pStyle w:val="a9"/>
        <w:numPr>
          <w:ilvl w:val="0"/>
          <w:numId w:val="2"/>
        </w:numPr>
        <w:rPr>
          <w:rFonts w:ascii="Times New Roman" w:hAnsi="Times New Roman" w:cs="Times New Roman"/>
        </w:rPr>
      </w:pPr>
      <w:r w:rsidRPr="00970CD0">
        <w:rPr>
          <w:rFonts w:ascii="Times New Roman" w:hAnsi="Times New Roman" w:cs="Times New Roman"/>
        </w:rPr>
        <w:t>All contents including title, authors, figures, acknowledgements and references shall be contained within two pages.</w:t>
      </w:r>
    </w:p>
    <w:sectPr w:rsidR="0044134D" w:rsidRPr="00970CD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54D" w:rsidRDefault="0030054D"/>
  </w:endnote>
  <w:endnote w:type="continuationSeparator" w:id="0">
    <w:p w:rsidR="0030054D" w:rsidRDefault="003005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Roboto 2">
    <w:altName w:val="Times New Roman"/>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154" w:rsidRDefault="00EC2154">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154" w:rsidRDefault="00EC2154">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154" w:rsidRDefault="00EC2154">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54D" w:rsidRDefault="0030054D"/>
  </w:footnote>
  <w:footnote w:type="continuationSeparator" w:id="0">
    <w:p w:rsidR="0030054D" w:rsidRDefault="0030054D"/>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154" w:rsidRDefault="00EC2154">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E2B" w:rsidRDefault="00EC2154" w:rsidP="00885519">
    <w:pPr>
      <w:pStyle w:val="ab"/>
    </w:pPr>
    <w:r>
      <w:rPr>
        <w:noProof/>
      </w:rPr>
      <w:drawing>
        <wp:anchor distT="0" distB="0" distL="114300" distR="114300" simplePos="0" relativeHeight="251658240" behindDoc="0" locked="0" layoutInCell="1" allowOverlap="1" wp14:anchorId="0A277E77" wp14:editId="282B5EAB">
          <wp:simplePos x="0" y="0"/>
          <wp:positionH relativeFrom="column">
            <wp:posOffset>5154930</wp:posOffset>
          </wp:positionH>
          <wp:positionV relativeFrom="paragraph">
            <wp:posOffset>3810</wp:posOffset>
          </wp:positionV>
          <wp:extent cx="369570" cy="340995"/>
          <wp:effectExtent l="0" t="0" r="0" b="1905"/>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of QUT.jpg"/>
                  <pic:cNvPicPr/>
                </pic:nvPicPr>
                <pic:blipFill>
                  <a:blip r:embed="rId1">
                    <a:extLst>
                      <a:ext uri="{28A0092B-C50C-407E-A947-70E740481C1C}">
                        <a14:useLocalDpi xmlns:a14="http://schemas.microsoft.com/office/drawing/2010/main" val="0"/>
                      </a:ext>
                    </a:extLst>
                  </a:blip>
                  <a:stretch>
                    <a:fillRect/>
                  </a:stretch>
                </pic:blipFill>
                <pic:spPr>
                  <a:xfrm>
                    <a:off x="0" y="0"/>
                    <a:ext cx="369570" cy="340995"/>
                  </a:xfrm>
                  <a:prstGeom prst="rect">
                    <a:avLst/>
                  </a:prstGeom>
                </pic:spPr>
              </pic:pic>
            </a:graphicData>
          </a:graphic>
          <wp14:sizeRelH relativeFrom="page">
            <wp14:pctWidth>0</wp14:pctWidth>
          </wp14:sizeRelH>
          <wp14:sizeRelV relativeFrom="page">
            <wp14:pctHeight>0</wp14:pctHeight>
          </wp14:sizeRelV>
        </wp:anchor>
      </w:drawing>
    </w:r>
    <w:r w:rsidR="00851E2B" w:rsidRPr="002C2E06">
      <w:rPr>
        <w:sz w:val="21"/>
        <w:szCs w:val="21"/>
      </w:rPr>
      <w:t xml:space="preserve">Extended Abstract of </w:t>
    </w:r>
    <w:r w:rsidR="00885519" w:rsidRPr="00885519">
      <w:rPr>
        <w:color w:val="000000"/>
        <w:sz w:val="21"/>
        <w:szCs w:val="21"/>
      </w:rPr>
      <w:t>The</w:t>
    </w:r>
    <w:r w:rsidR="00885519">
      <w:rPr>
        <w:color w:val="000000"/>
        <w:sz w:val="21"/>
        <w:szCs w:val="21"/>
      </w:rPr>
      <w:t xml:space="preserve"> 2026 </w:t>
    </w:r>
    <w:r w:rsidR="00885519" w:rsidRPr="00885519">
      <w:rPr>
        <w:color w:val="000000"/>
        <w:sz w:val="21"/>
        <w:szCs w:val="21"/>
      </w:rPr>
      <w:t>International Workshop on Clean Energy Conversion and Carbon Neutrality (</w:t>
    </w:r>
    <w:r w:rsidR="00885519" w:rsidRPr="00DC5333">
      <w:rPr>
        <w:b/>
        <w:color w:val="0000FF"/>
        <w:sz w:val="21"/>
        <w:szCs w:val="21"/>
      </w:rPr>
      <w:t>E3CN</w:t>
    </w:r>
    <w:r w:rsidR="00DC5333">
      <w:rPr>
        <w:b/>
        <w:color w:val="0000FF"/>
        <w:sz w:val="21"/>
        <w:szCs w:val="21"/>
      </w:rPr>
      <w:t>’</w:t>
    </w:r>
    <w:r w:rsidR="00885519" w:rsidRPr="00DC5333">
      <w:rPr>
        <w:b/>
        <w:color w:val="0000FF"/>
        <w:sz w:val="21"/>
        <w:szCs w:val="21"/>
      </w:rPr>
      <w:t>26</w:t>
    </w:r>
    <w:r w:rsidR="00885519" w:rsidRPr="00885519">
      <w:rPr>
        <w:color w:val="000000"/>
        <w:sz w:val="21"/>
        <w:szCs w:val="21"/>
      </w:rPr>
      <w:t xml:space="preserve">), </w:t>
    </w:r>
    <w:bookmarkStart w:id="90" w:name="OLE_LINK157"/>
    <w:r w:rsidR="00885519" w:rsidRPr="00885519">
      <w:rPr>
        <w:color w:val="000000"/>
        <w:sz w:val="21"/>
        <w:szCs w:val="21"/>
      </w:rPr>
      <w:t xml:space="preserve">Australia on 25-28 November </w:t>
    </w:r>
    <w:bookmarkStart w:id="91" w:name="_GoBack"/>
    <w:bookmarkEnd w:id="91"/>
    <w:r w:rsidR="00885519" w:rsidRPr="00885519">
      <w:rPr>
        <w:color w:val="000000"/>
        <w:sz w:val="21"/>
        <w:szCs w:val="21"/>
      </w:rPr>
      <w:t>2026</w:t>
    </w:r>
    <w:bookmarkEnd w:id="90"/>
    <w:r w:rsidR="00885519">
      <w:rPr>
        <w:rFonts w:ascii="Roboto 2" w:hAnsi="Roboto 2"/>
        <w:color w:val="212529"/>
        <w:sz w:val="27"/>
        <w:szCs w:val="27"/>
        <w:shd w:val="clear" w:color="auto" w:fill="FFFFFF"/>
      </w:rPr>
      <w:t>.</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154" w:rsidRDefault="00EC2154">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570FF"/>
    <w:multiLevelType w:val="hybridMultilevel"/>
    <w:tmpl w:val="6EA2B9E0"/>
    <w:lvl w:ilvl="0" w:tplc="4F2CC76E">
      <w:start w:val="1"/>
      <w:numFmt w:val="decimal"/>
      <w:lvlText w:val="☑"/>
      <w:lvlJc w:val="left"/>
      <w:pPr>
        <w:ind w:left="288" w:hanging="288"/>
      </w:pPr>
    </w:lvl>
    <w:lvl w:ilvl="1" w:tplc="82EC2CF2">
      <w:start w:val="1"/>
      <w:numFmt w:val="decimal"/>
      <w:lvlText w:val="☑"/>
      <w:lvlJc w:val="left"/>
      <w:pPr>
        <w:ind w:left="720" w:hanging="288"/>
      </w:pPr>
    </w:lvl>
    <w:lvl w:ilvl="2" w:tplc="94480A74">
      <w:start w:val="1"/>
      <w:numFmt w:val="decimal"/>
      <w:lvlText w:val="☑"/>
      <w:lvlJc w:val="left"/>
      <w:pPr>
        <w:ind w:left="1152" w:hanging="288"/>
      </w:pPr>
    </w:lvl>
    <w:lvl w:ilvl="3" w:tplc="59267E16">
      <w:numFmt w:val="decimal"/>
      <w:lvlText w:val=""/>
      <w:lvlJc w:val="left"/>
    </w:lvl>
    <w:lvl w:ilvl="4" w:tplc="8068A194">
      <w:numFmt w:val="decimal"/>
      <w:lvlText w:val=""/>
      <w:lvlJc w:val="left"/>
    </w:lvl>
    <w:lvl w:ilvl="5" w:tplc="342AA274">
      <w:numFmt w:val="decimal"/>
      <w:lvlText w:val=""/>
      <w:lvlJc w:val="left"/>
    </w:lvl>
    <w:lvl w:ilvl="6" w:tplc="AFB8B7BA">
      <w:numFmt w:val="decimal"/>
      <w:lvlText w:val=""/>
      <w:lvlJc w:val="left"/>
    </w:lvl>
    <w:lvl w:ilvl="7" w:tplc="08CE4350">
      <w:numFmt w:val="decimal"/>
      <w:lvlText w:val=""/>
      <w:lvlJc w:val="left"/>
    </w:lvl>
    <w:lvl w:ilvl="8" w:tplc="D8C49998">
      <w:numFmt w:val="decimal"/>
      <w:lvlText w:val=""/>
      <w:lvlJc w:val="left"/>
    </w:lvl>
  </w:abstractNum>
  <w:abstractNum w:abstractNumId="1" w15:restartNumberingAfterBreak="0">
    <w:nsid w:val="1F140A90"/>
    <w:multiLevelType w:val="hybridMultilevel"/>
    <w:tmpl w:val="C11493AC"/>
    <w:lvl w:ilvl="0" w:tplc="A8C65090">
      <w:start w:val="1"/>
      <w:numFmt w:val="bullet"/>
      <w:lvlText w:val="●"/>
      <w:lvlJc w:val="left"/>
      <w:pPr>
        <w:ind w:left="720" w:hanging="360"/>
      </w:pPr>
    </w:lvl>
    <w:lvl w:ilvl="1" w:tplc="1ED4199A">
      <w:start w:val="1"/>
      <w:numFmt w:val="bullet"/>
      <w:lvlText w:val="○"/>
      <w:lvlJc w:val="left"/>
      <w:pPr>
        <w:ind w:left="1440" w:hanging="360"/>
      </w:pPr>
    </w:lvl>
    <w:lvl w:ilvl="2" w:tplc="8954E546">
      <w:start w:val="1"/>
      <w:numFmt w:val="bullet"/>
      <w:lvlText w:val="■"/>
      <w:lvlJc w:val="left"/>
      <w:pPr>
        <w:ind w:left="2160" w:hanging="360"/>
      </w:pPr>
    </w:lvl>
    <w:lvl w:ilvl="3" w:tplc="3C503CF0">
      <w:start w:val="1"/>
      <w:numFmt w:val="bullet"/>
      <w:lvlText w:val="●"/>
      <w:lvlJc w:val="left"/>
      <w:pPr>
        <w:ind w:left="2880" w:hanging="360"/>
      </w:pPr>
    </w:lvl>
    <w:lvl w:ilvl="4" w:tplc="549676E2">
      <w:start w:val="1"/>
      <w:numFmt w:val="bullet"/>
      <w:lvlText w:val="○"/>
      <w:lvlJc w:val="left"/>
      <w:pPr>
        <w:ind w:left="3600" w:hanging="360"/>
      </w:pPr>
    </w:lvl>
    <w:lvl w:ilvl="5" w:tplc="19BECFDE">
      <w:start w:val="1"/>
      <w:numFmt w:val="bullet"/>
      <w:lvlText w:val="■"/>
      <w:lvlJc w:val="left"/>
      <w:pPr>
        <w:ind w:left="4320" w:hanging="360"/>
      </w:pPr>
    </w:lvl>
    <w:lvl w:ilvl="6" w:tplc="0AAE1972">
      <w:start w:val="1"/>
      <w:numFmt w:val="bullet"/>
      <w:lvlText w:val="●"/>
      <w:lvlJc w:val="left"/>
      <w:pPr>
        <w:ind w:left="5040" w:hanging="360"/>
      </w:pPr>
    </w:lvl>
    <w:lvl w:ilvl="7" w:tplc="98F4659A">
      <w:start w:val="1"/>
      <w:numFmt w:val="bullet"/>
      <w:lvlText w:val="●"/>
      <w:lvlJc w:val="left"/>
      <w:pPr>
        <w:ind w:left="5760" w:hanging="360"/>
      </w:pPr>
    </w:lvl>
    <w:lvl w:ilvl="8" w:tplc="615EB7CA">
      <w:start w:val="1"/>
      <w:numFmt w:val="bullet"/>
      <w:lvlText w:val="●"/>
      <w:lvlJc w:val="left"/>
      <w:pPr>
        <w:ind w:left="6480" w:hanging="360"/>
      </w:pPr>
    </w:lvl>
  </w:abstractNum>
  <w:abstractNum w:abstractNumId="2" w15:restartNumberingAfterBreak="0">
    <w:nsid w:val="2B1E5172"/>
    <w:multiLevelType w:val="hybridMultilevel"/>
    <w:tmpl w:val="9D58E688"/>
    <w:lvl w:ilvl="0" w:tplc="9D5EBC98">
      <w:start w:val="1"/>
      <w:numFmt w:val="bullet"/>
      <w:lvlText w:val="•"/>
      <w:lvlJc w:val="left"/>
      <w:pPr>
        <w:ind w:left="288" w:hanging="288"/>
      </w:pPr>
      <w:rPr>
        <w:color w:val="3370FF"/>
        <w:sz w:val="22"/>
        <w:szCs w:val="22"/>
      </w:rPr>
    </w:lvl>
    <w:lvl w:ilvl="1" w:tplc="881635A4">
      <w:start w:val="1"/>
      <w:numFmt w:val="bullet"/>
      <w:lvlText w:val="◦"/>
      <w:lvlJc w:val="left"/>
      <w:pPr>
        <w:ind w:left="720" w:hanging="288"/>
      </w:pPr>
      <w:rPr>
        <w:color w:val="3370FF"/>
        <w:sz w:val="22"/>
        <w:szCs w:val="22"/>
      </w:rPr>
    </w:lvl>
    <w:lvl w:ilvl="2" w:tplc="6248FB7C">
      <w:start w:val="1"/>
      <w:numFmt w:val="bullet"/>
      <w:lvlText w:val="▪"/>
      <w:lvlJc w:val="left"/>
      <w:pPr>
        <w:ind w:left="1152" w:hanging="288"/>
      </w:pPr>
      <w:rPr>
        <w:color w:val="3370FF"/>
        <w:sz w:val="22"/>
        <w:szCs w:val="22"/>
      </w:rPr>
    </w:lvl>
    <w:lvl w:ilvl="3" w:tplc="6A8CF210">
      <w:numFmt w:val="decimal"/>
      <w:lvlText w:val=""/>
      <w:lvlJc w:val="left"/>
    </w:lvl>
    <w:lvl w:ilvl="4" w:tplc="06507CCC">
      <w:numFmt w:val="decimal"/>
      <w:lvlText w:val=""/>
      <w:lvlJc w:val="left"/>
    </w:lvl>
    <w:lvl w:ilvl="5" w:tplc="3E5EEF58">
      <w:numFmt w:val="decimal"/>
      <w:lvlText w:val=""/>
      <w:lvlJc w:val="left"/>
    </w:lvl>
    <w:lvl w:ilvl="6" w:tplc="C6E6F700">
      <w:numFmt w:val="decimal"/>
      <w:lvlText w:val=""/>
      <w:lvlJc w:val="left"/>
    </w:lvl>
    <w:lvl w:ilvl="7" w:tplc="57D8798C">
      <w:numFmt w:val="decimal"/>
      <w:lvlText w:val=""/>
      <w:lvlJc w:val="left"/>
    </w:lvl>
    <w:lvl w:ilvl="8" w:tplc="736EBFAC">
      <w:numFmt w:val="decimal"/>
      <w:lvlText w:val=""/>
      <w:lvlJc w:val="left"/>
    </w:lvl>
  </w:abstractNum>
  <w:abstractNum w:abstractNumId="3" w15:restartNumberingAfterBreak="0">
    <w:nsid w:val="37DB7FD6"/>
    <w:multiLevelType w:val="hybridMultilevel"/>
    <w:tmpl w:val="0956A064"/>
    <w:lvl w:ilvl="0" w:tplc="99BA197E">
      <w:start w:val="1"/>
      <w:numFmt w:val="decimal"/>
      <w:lvlText w:val="%1."/>
      <w:lvlJc w:val="left"/>
      <w:pPr>
        <w:ind w:left="288" w:hanging="288"/>
      </w:pPr>
      <w:rPr>
        <w:color w:val="3370FF"/>
        <w:sz w:val="22"/>
        <w:szCs w:val="22"/>
      </w:rPr>
    </w:lvl>
    <w:lvl w:ilvl="1" w:tplc="44C80F5E">
      <w:start w:val="1"/>
      <w:numFmt w:val="lowerLetter"/>
      <w:lvlText w:val="%2."/>
      <w:lvlJc w:val="left"/>
      <w:pPr>
        <w:ind w:left="720" w:hanging="288"/>
      </w:pPr>
      <w:rPr>
        <w:color w:val="3370FF"/>
        <w:sz w:val="22"/>
        <w:szCs w:val="22"/>
      </w:rPr>
    </w:lvl>
    <w:lvl w:ilvl="2" w:tplc="E0E6546E">
      <w:start w:val="1"/>
      <w:numFmt w:val="lowerRoman"/>
      <w:lvlText w:val="%3."/>
      <w:lvlJc w:val="left"/>
      <w:pPr>
        <w:ind w:left="1152" w:hanging="288"/>
      </w:pPr>
      <w:rPr>
        <w:color w:val="3370FF"/>
        <w:sz w:val="22"/>
        <w:szCs w:val="22"/>
      </w:rPr>
    </w:lvl>
    <w:lvl w:ilvl="3" w:tplc="988EF758">
      <w:numFmt w:val="decimal"/>
      <w:lvlText w:val=""/>
      <w:lvlJc w:val="left"/>
    </w:lvl>
    <w:lvl w:ilvl="4" w:tplc="81F4CD74">
      <w:numFmt w:val="decimal"/>
      <w:lvlText w:val=""/>
      <w:lvlJc w:val="left"/>
    </w:lvl>
    <w:lvl w:ilvl="5" w:tplc="662871B4">
      <w:numFmt w:val="decimal"/>
      <w:lvlText w:val=""/>
      <w:lvlJc w:val="left"/>
    </w:lvl>
    <w:lvl w:ilvl="6" w:tplc="A2F881FA">
      <w:numFmt w:val="decimal"/>
      <w:lvlText w:val=""/>
      <w:lvlJc w:val="left"/>
    </w:lvl>
    <w:lvl w:ilvl="7" w:tplc="FC6AF866">
      <w:numFmt w:val="decimal"/>
      <w:lvlText w:val=""/>
      <w:lvlJc w:val="left"/>
    </w:lvl>
    <w:lvl w:ilvl="8" w:tplc="01EAB084">
      <w:numFmt w:val="decimal"/>
      <w:lvlText w:val=""/>
      <w:lvlJc w:val="left"/>
    </w:lvl>
  </w:abstractNum>
  <w:abstractNum w:abstractNumId="4" w15:restartNumberingAfterBreak="0">
    <w:nsid w:val="5D0C618C"/>
    <w:multiLevelType w:val="hybridMultilevel"/>
    <w:tmpl w:val="223482DC"/>
    <w:lvl w:ilvl="0" w:tplc="A30EE870">
      <w:start w:val="1"/>
      <w:numFmt w:val="decimal"/>
      <w:lvlText w:val="☐"/>
      <w:lvlJc w:val="left"/>
      <w:pPr>
        <w:ind w:left="288" w:hanging="288"/>
      </w:pPr>
    </w:lvl>
    <w:lvl w:ilvl="1" w:tplc="9F8C409A">
      <w:start w:val="1"/>
      <w:numFmt w:val="decimal"/>
      <w:lvlText w:val="☐"/>
      <w:lvlJc w:val="left"/>
      <w:pPr>
        <w:ind w:left="720" w:hanging="288"/>
      </w:pPr>
    </w:lvl>
    <w:lvl w:ilvl="2" w:tplc="D5580C7E">
      <w:start w:val="1"/>
      <w:numFmt w:val="decimal"/>
      <w:lvlText w:val="☐"/>
      <w:lvlJc w:val="left"/>
      <w:pPr>
        <w:ind w:left="1152" w:hanging="288"/>
      </w:pPr>
    </w:lvl>
    <w:lvl w:ilvl="3" w:tplc="9CC83A84">
      <w:numFmt w:val="decimal"/>
      <w:lvlText w:val=""/>
      <w:lvlJc w:val="left"/>
    </w:lvl>
    <w:lvl w:ilvl="4" w:tplc="381E41B4">
      <w:numFmt w:val="decimal"/>
      <w:lvlText w:val=""/>
      <w:lvlJc w:val="left"/>
    </w:lvl>
    <w:lvl w:ilvl="5" w:tplc="FE383AF4">
      <w:numFmt w:val="decimal"/>
      <w:lvlText w:val=""/>
      <w:lvlJc w:val="left"/>
    </w:lvl>
    <w:lvl w:ilvl="6" w:tplc="FE743352">
      <w:numFmt w:val="decimal"/>
      <w:lvlText w:val=""/>
      <w:lvlJc w:val="left"/>
    </w:lvl>
    <w:lvl w:ilvl="7" w:tplc="45C2B854">
      <w:numFmt w:val="decimal"/>
      <w:lvlText w:val=""/>
      <w:lvlJc w:val="left"/>
    </w:lvl>
    <w:lvl w:ilvl="8" w:tplc="0FCA37CE">
      <w:numFmt w:val="decimal"/>
      <w:lvlText w:val=""/>
      <w:lvlJc w:val="left"/>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34D"/>
    <w:rsid w:val="00041D9C"/>
    <w:rsid w:val="001034C9"/>
    <w:rsid w:val="002C2E06"/>
    <w:rsid w:val="0030054D"/>
    <w:rsid w:val="003A39B1"/>
    <w:rsid w:val="0044134D"/>
    <w:rsid w:val="0066372B"/>
    <w:rsid w:val="00851E2B"/>
    <w:rsid w:val="00885519"/>
    <w:rsid w:val="008F72C5"/>
    <w:rsid w:val="00970CD0"/>
    <w:rsid w:val="00AD0EA5"/>
    <w:rsid w:val="00AF6164"/>
    <w:rsid w:val="00B56EF9"/>
    <w:rsid w:val="00CB5E3E"/>
    <w:rsid w:val="00CD545C"/>
    <w:rsid w:val="00DC5333"/>
    <w:rsid w:val="00DD48FF"/>
    <w:rsid w:val="00E04FBF"/>
    <w:rsid w:val="00EC2154"/>
    <w:rsid w:val="00FA1DF6"/>
    <w:rsid w:val="00FB61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8F14F2-00D3-4AE7-BB5B-980DF80E0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qFormat/>
    <w:pPr>
      <w:spacing w:before="380" w:after="140" w:line="288" w:lineRule="auto"/>
      <w:outlineLvl w:val="0"/>
    </w:pPr>
    <w:rPr>
      <w:rFonts w:ascii="Arial" w:eastAsia="等线" w:hAnsi="Arial" w:cs="Arial"/>
      <w:b/>
      <w:bCs/>
      <w:sz w:val="36"/>
      <w:szCs w:val="36"/>
    </w:rPr>
  </w:style>
  <w:style w:type="paragraph" w:styleId="2">
    <w:name w:val="heading 2"/>
    <w:qFormat/>
    <w:pPr>
      <w:spacing w:before="320" w:after="120" w:line="288" w:lineRule="auto"/>
      <w:outlineLvl w:val="1"/>
    </w:pPr>
    <w:rPr>
      <w:rFonts w:ascii="Arial" w:eastAsia="等线" w:hAnsi="Arial" w:cs="Arial"/>
      <w:b/>
      <w:bCs/>
      <w:sz w:val="32"/>
      <w:szCs w:val="32"/>
    </w:rPr>
  </w:style>
  <w:style w:type="paragraph" w:styleId="3">
    <w:name w:val="heading 3"/>
    <w:qFormat/>
    <w:pPr>
      <w:spacing w:before="300" w:after="120" w:line="288" w:lineRule="auto"/>
      <w:outlineLvl w:val="2"/>
    </w:pPr>
    <w:rPr>
      <w:rFonts w:ascii="Arial" w:eastAsia="等线" w:hAnsi="Arial" w:cs="Arial"/>
      <w:b/>
      <w:bCs/>
      <w:sz w:val="30"/>
      <w:szCs w:val="30"/>
    </w:rPr>
  </w:style>
  <w:style w:type="paragraph" w:styleId="4">
    <w:name w:val="heading 4"/>
    <w:qFormat/>
    <w:pPr>
      <w:spacing w:before="260" w:after="120" w:line="288" w:lineRule="auto"/>
      <w:outlineLvl w:val="3"/>
    </w:pPr>
    <w:rPr>
      <w:rFonts w:ascii="Arial" w:eastAsia="等线" w:hAnsi="Arial" w:cs="Arial"/>
      <w:b/>
      <w:bCs/>
      <w:sz w:val="28"/>
      <w:szCs w:val="28"/>
    </w:rPr>
  </w:style>
  <w:style w:type="paragraph" w:styleId="5">
    <w:name w:val="heading 5"/>
    <w:qFormat/>
    <w:pPr>
      <w:spacing w:before="240" w:after="120" w:line="288" w:lineRule="auto"/>
      <w:outlineLvl w:val="4"/>
    </w:pPr>
    <w:rPr>
      <w:rFonts w:ascii="Arial" w:eastAsia="等线" w:hAnsi="Arial" w:cs="Arial"/>
      <w:b/>
      <w:bCs/>
      <w:sz w:val="24"/>
      <w:szCs w:val="24"/>
    </w:rPr>
  </w:style>
  <w:style w:type="paragraph" w:styleId="6">
    <w:name w:val="heading 6"/>
    <w:qFormat/>
    <w:pPr>
      <w:spacing w:before="240" w:after="120" w:line="288" w:lineRule="auto"/>
      <w:outlineLvl w:val="5"/>
    </w:pPr>
    <w:rPr>
      <w:rFonts w:ascii="Arial" w:eastAsia="等线"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pPr>
      <w:spacing w:before="480" w:after="480" w:line="288" w:lineRule="auto"/>
    </w:pPr>
    <w:rPr>
      <w:rFonts w:ascii="Arial" w:eastAsia="等线" w:hAnsi="Arial" w:cs="Arial"/>
      <w:b/>
      <w:bCs/>
      <w:sz w:val="52"/>
      <w:szCs w:val="52"/>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本 字符"/>
    <w:link w:val="a7"/>
    <w:uiPriority w:val="99"/>
    <w:semiHidden/>
    <w:unhideWhenUsed/>
    <w:rPr>
      <w:sz w:val="20"/>
      <w:szCs w:val="20"/>
    </w:rPr>
  </w:style>
  <w:style w:type="paragraph" w:customStyle="1" w:styleId="a9">
    <w:pPr>
      <w:spacing w:before="120" w:after="120" w:line="288" w:lineRule="auto"/>
    </w:pPr>
    <w:rPr>
      <w:rFonts w:ascii="Arial" w:eastAsia="等线" w:hAnsi="Arial" w:cs="Arial"/>
      <w:sz w:val="22"/>
      <w:szCs w:val="22"/>
    </w:rPr>
  </w:style>
  <w:style w:type="paragraph" w:customStyle="1" w:styleId="aa">
    <w:pPr>
      <w:spacing w:before="120" w:after="120" w:line="288" w:lineRule="auto"/>
    </w:pPr>
    <w:rPr>
      <w:rFonts w:ascii="Arial" w:eastAsia="等线" w:hAnsi="Arial" w:cs="Arial"/>
      <w:color w:val="8F959E"/>
      <w:sz w:val="22"/>
      <w:szCs w:val="22"/>
    </w:rPr>
  </w:style>
  <w:style w:type="paragraph" w:styleId="ab">
    <w:name w:val="header"/>
    <w:basedOn w:val="a"/>
    <w:link w:val="ac"/>
    <w:uiPriority w:val="99"/>
    <w:unhideWhenUsed/>
    <w:rsid w:val="00AD0EA5"/>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rsid w:val="00AD0EA5"/>
    <w:rPr>
      <w:sz w:val="18"/>
      <w:szCs w:val="18"/>
    </w:rPr>
  </w:style>
  <w:style w:type="paragraph" w:styleId="ad">
    <w:name w:val="footer"/>
    <w:basedOn w:val="a"/>
    <w:link w:val="ae"/>
    <w:uiPriority w:val="99"/>
    <w:unhideWhenUsed/>
    <w:rsid w:val="00AD0EA5"/>
    <w:pPr>
      <w:tabs>
        <w:tab w:val="center" w:pos="4153"/>
        <w:tab w:val="right" w:pos="8306"/>
      </w:tabs>
      <w:snapToGrid w:val="0"/>
      <w:jc w:val="left"/>
    </w:pPr>
    <w:rPr>
      <w:sz w:val="18"/>
      <w:szCs w:val="18"/>
    </w:rPr>
  </w:style>
  <w:style w:type="character" w:customStyle="1" w:styleId="ae">
    <w:name w:val="页脚 字符"/>
    <w:basedOn w:val="a0"/>
    <w:link w:val="ad"/>
    <w:uiPriority w:val="99"/>
    <w:rsid w:val="00AD0EA5"/>
    <w:rPr>
      <w:sz w:val="18"/>
      <w:szCs w:val="18"/>
    </w:rPr>
  </w:style>
  <w:style w:type="paragraph" w:styleId="af">
    <w:name w:val="Body Text"/>
    <w:basedOn w:val="a"/>
    <w:link w:val="af0"/>
    <w:qFormat/>
    <w:rsid w:val="00DD48FF"/>
    <w:pPr>
      <w:widowControl/>
      <w:jc w:val="left"/>
    </w:pPr>
    <w:rPr>
      <w:rFonts w:asciiTheme="minorHAnsi" w:hAnsiTheme="minorHAnsi" w:cstheme="minorBidi"/>
      <w:sz w:val="24"/>
      <w:szCs w:val="24"/>
    </w:rPr>
  </w:style>
  <w:style w:type="character" w:customStyle="1" w:styleId="af0">
    <w:name w:val="正文文本 字符"/>
    <w:basedOn w:val="a0"/>
    <w:link w:val="af"/>
    <w:rsid w:val="00DD48FF"/>
    <w:rPr>
      <w:rFonts w:asciiTheme="minorHAnsi" w:hAnsiTheme="minorHAnsi" w:cstheme="minorBidi"/>
      <w:sz w:val="24"/>
      <w:szCs w:val="24"/>
    </w:rPr>
  </w:style>
  <w:style w:type="paragraph" w:customStyle="1" w:styleId="Compact">
    <w:name w:val="Compact"/>
    <w:basedOn w:val="af"/>
    <w:qFormat/>
    <w:rsid w:val="00DD48FF"/>
  </w:style>
  <w:style w:type="table" w:customStyle="1" w:styleId="BorderlessTable">
    <w:name w:val="BorderlessTable"/>
    <w:rsid w:val="00DD48FF"/>
    <w:rPr>
      <w:rFonts w:asciiTheme="minorHAnsi" w:hAnsiTheme="minorHAnsi" w:cstheme="minorBidi"/>
      <w:sz w:val="24"/>
      <w:szCs w:val="24"/>
    </w:rPr>
    <w:tblPr>
      <w:tblCellMar>
        <w:top w:w="0" w:type="dxa"/>
        <w:left w:w="0" w:type="dxa"/>
        <w:bottom w:w="0" w:type="dxa"/>
        <w:right w:w="0" w:type="dxa"/>
      </w:tblCellMar>
    </w:tblPr>
  </w:style>
  <w:style w:type="table" w:styleId="af1">
    <w:name w:val="Table Grid"/>
    <w:basedOn w:val="a1"/>
    <w:uiPriority w:val="39"/>
    <w:rsid w:val="00DD48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041D9C"/>
    <w:rPr>
      <w:sz w:val="18"/>
      <w:szCs w:val="18"/>
    </w:rPr>
  </w:style>
  <w:style w:type="character" w:customStyle="1" w:styleId="af3">
    <w:name w:val="批注框文本 字符"/>
    <w:basedOn w:val="a0"/>
    <w:link w:val="af2"/>
    <w:uiPriority w:val="99"/>
    <w:semiHidden/>
    <w:rsid w:val="00041D9C"/>
    <w:rPr>
      <w:sz w:val="18"/>
      <w:szCs w:val="18"/>
    </w:rPr>
  </w:style>
  <w:style w:type="character" w:customStyle="1" w:styleId="f14">
    <w:name w:val="f14"/>
    <w:basedOn w:val="a0"/>
    <w:rsid w:val="00885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3165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1075</Words>
  <Characters>6134</Characters>
  <Application>Microsoft Office Word</Application>
  <DocSecurity>0</DocSecurity>
  <Lines>51</Lines>
  <Paragraphs>14</Paragraphs>
  <ScaleCrop>false</ScaleCrop>
  <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ASUS</cp:lastModifiedBy>
  <cp:revision>2</cp:revision>
  <dcterms:created xsi:type="dcterms:W3CDTF">2026-09-01T03:48:00Z</dcterms:created>
  <dcterms:modified xsi:type="dcterms:W3CDTF">2026-09-01T03:48:00Z</dcterms:modified>
</cp:coreProperties>
</file>